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CC9F6" w14:textId="6E5D7450" w:rsidR="00D42C58" w:rsidRPr="00D42C58" w:rsidRDefault="00FD7BF0" w:rsidP="00D42C58">
      <w:pPr>
        <w:pStyle w:val="a0"/>
        <w:ind w:firstLine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2</w:t>
      </w:r>
    </w:p>
    <w:p w14:paraId="7B9D1B0C" w14:textId="77777777" w:rsidR="00D42C58" w:rsidRDefault="00D42C58" w:rsidP="008C003D">
      <w:pPr>
        <w:pStyle w:val="a0"/>
        <w:ind w:firstLine="0"/>
        <w:jc w:val="center"/>
        <w:rPr>
          <w:b/>
          <w:sz w:val="26"/>
          <w:szCs w:val="26"/>
        </w:rPr>
      </w:pPr>
    </w:p>
    <w:p w14:paraId="39AFBA4B" w14:textId="4356DB93" w:rsidR="00D42C58" w:rsidRPr="00D42C58" w:rsidRDefault="008A55EC" w:rsidP="00D42C58">
      <w:pPr>
        <w:pStyle w:val="a0"/>
        <w:jc w:val="center"/>
        <w:rPr>
          <w:b/>
          <w:sz w:val="26"/>
          <w:szCs w:val="26"/>
        </w:rPr>
      </w:pPr>
      <w:r w:rsidRPr="008C003D">
        <w:rPr>
          <w:b/>
          <w:sz w:val="26"/>
          <w:szCs w:val="26"/>
        </w:rPr>
        <w:t>Пояснительная записка</w:t>
      </w:r>
      <w:r w:rsidR="008C003D" w:rsidRPr="008C003D">
        <w:rPr>
          <w:b/>
          <w:sz w:val="26"/>
          <w:szCs w:val="26"/>
        </w:rPr>
        <w:t xml:space="preserve"> </w:t>
      </w:r>
      <w:r w:rsidR="00D42C58">
        <w:rPr>
          <w:b/>
          <w:sz w:val="26"/>
          <w:szCs w:val="26"/>
        </w:rPr>
        <w:t xml:space="preserve">к </w:t>
      </w:r>
      <w:r w:rsidR="00D42C58" w:rsidRPr="00D42C58">
        <w:rPr>
          <w:b/>
          <w:sz w:val="26"/>
          <w:szCs w:val="26"/>
        </w:rPr>
        <w:t>план</w:t>
      </w:r>
      <w:r w:rsidR="00D42C58">
        <w:rPr>
          <w:b/>
          <w:sz w:val="26"/>
          <w:szCs w:val="26"/>
        </w:rPr>
        <w:t>у</w:t>
      </w:r>
      <w:r w:rsidR="00D42C58" w:rsidRPr="00D42C58">
        <w:rPr>
          <w:b/>
          <w:sz w:val="26"/>
          <w:szCs w:val="26"/>
        </w:rPr>
        <w:t xml:space="preserve"> мероприятий по формированию</w:t>
      </w:r>
    </w:p>
    <w:p w14:paraId="08B2D01C" w14:textId="0559CB1C" w:rsidR="004A3DDC" w:rsidRDefault="00D42C58" w:rsidP="00D42C58">
      <w:pPr>
        <w:pStyle w:val="a0"/>
        <w:ind w:firstLine="0"/>
        <w:jc w:val="center"/>
        <w:rPr>
          <w:b/>
          <w:sz w:val="26"/>
          <w:szCs w:val="26"/>
        </w:rPr>
      </w:pPr>
      <w:r w:rsidRPr="00D42C58">
        <w:rPr>
          <w:b/>
          <w:sz w:val="26"/>
          <w:szCs w:val="26"/>
        </w:rPr>
        <w:t xml:space="preserve">культуры здорового питания обучающихся общеобразовательных организаций </w:t>
      </w:r>
      <w:r>
        <w:rPr>
          <w:b/>
          <w:sz w:val="26"/>
          <w:szCs w:val="26"/>
        </w:rPr>
        <w:t>К</w:t>
      </w:r>
      <w:r w:rsidRPr="00D42C58">
        <w:rPr>
          <w:b/>
          <w:sz w:val="26"/>
          <w:szCs w:val="26"/>
        </w:rPr>
        <w:t>алужской области</w:t>
      </w:r>
      <w:r>
        <w:rPr>
          <w:b/>
          <w:sz w:val="26"/>
          <w:szCs w:val="26"/>
        </w:rPr>
        <w:t xml:space="preserve"> на основе отчета </w:t>
      </w:r>
      <w:r w:rsidR="008A55EC" w:rsidRPr="008C003D">
        <w:rPr>
          <w:b/>
          <w:sz w:val="26"/>
          <w:szCs w:val="26"/>
        </w:rPr>
        <w:t>«О результатах анкетирования руководителей общеобразовательных организаций, операторов питания, обучающихся и их родителей по оценке фактического питания детей Калужской области, выполненных в рамках реализации национального</w:t>
      </w:r>
      <w:r w:rsidR="008C003D" w:rsidRPr="008C003D">
        <w:rPr>
          <w:b/>
          <w:sz w:val="26"/>
          <w:szCs w:val="26"/>
        </w:rPr>
        <w:t xml:space="preserve"> </w:t>
      </w:r>
      <w:r w:rsidR="008A55EC" w:rsidRPr="008C003D">
        <w:rPr>
          <w:b/>
          <w:sz w:val="26"/>
          <w:szCs w:val="26"/>
        </w:rPr>
        <w:t>проекта «Демография» (2021</w:t>
      </w:r>
      <w:r w:rsidR="008C003D" w:rsidRPr="008C003D">
        <w:rPr>
          <w:b/>
          <w:sz w:val="26"/>
          <w:szCs w:val="26"/>
        </w:rPr>
        <w:t>-2</w:t>
      </w:r>
      <w:r w:rsidR="008A55EC" w:rsidRPr="008C003D">
        <w:rPr>
          <w:b/>
          <w:sz w:val="26"/>
          <w:szCs w:val="26"/>
        </w:rPr>
        <w:t>022 учебный год)»</w:t>
      </w:r>
    </w:p>
    <w:p w14:paraId="21629F16" w14:textId="77777777" w:rsidR="00D42C58" w:rsidRPr="008C003D" w:rsidRDefault="00D42C58" w:rsidP="008C003D">
      <w:pPr>
        <w:pStyle w:val="a0"/>
        <w:ind w:firstLine="0"/>
        <w:jc w:val="center"/>
        <w:rPr>
          <w:b/>
          <w:sz w:val="26"/>
          <w:szCs w:val="26"/>
        </w:rPr>
      </w:pPr>
    </w:p>
    <w:p w14:paraId="7C447B91" w14:textId="3A04BA39" w:rsidR="00010113" w:rsidRPr="008C003D" w:rsidRDefault="00010113" w:rsidP="008C003D">
      <w:pPr>
        <w:pStyle w:val="a0"/>
        <w:rPr>
          <w:sz w:val="26"/>
          <w:szCs w:val="26"/>
        </w:rPr>
      </w:pPr>
      <w:proofErr w:type="gramStart"/>
      <w:r w:rsidRPr="008C003D">
        <w:rPr>
          <w:sz w:val="26"/>
          <w:szCs w:val="26"/>
        </w:rPr>
        <w:t>В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соответствии</w:t>
      </w:r>
      <w:r w:rsidR="007F32F6" w:rsidRPr="008C003D">
        <w:rPr>
          <w:sz w:val="26"/>
          <w:szCs w:val="26"/>
        </w:rPr>
        <w:t xml:space="preserve"> с </w:t>
      </w:r>
      <w:r w:rsidRPr="008C003D">
        <w:rPr>
          <w:sz w:val="26"/>
          <w:szCs w:val="26"/>
        </w:rPr>
        <w:t>задачами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федерального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проекта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«Формирование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системы мотивации граждан к здоровому образу жизни, включая здоровое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питание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отказ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от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вредных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привычек»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(далее</w:t>
      </w:r>
      <w:r w:rsidR="008C003D" w:rsidRPr="008C003D">
        <w:rPr>
          <w:sz w:val="26"/>
          <w:szCs w:val="26"/>
        </w:rPr>
        <w:t xml:space="preserve"> - </w:t>
      </w:r>
      <w:r w:rsidRPr="008C003D">
        <w:rPr>
          <w:sz w:val="26"/>
          <w:szCs w:val="26"/>
        </w:rPr>
        <w:t>ФП</w:t>
      </w:r>
      <w:r w:rsidR="008C003D" w:rsidRPr="008C003D">
        <w:rPr>
          <w:sz w:val="26"/>
          <w:szCs w:val="26"/>
        </w:rPr>
        <w:t> «Укрепление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общественного здоровья» НП</w:t>
      </w:r>
      <w:r w:rsidR="008C003D" w:rsidRPr="008C003D">
        <w:rPr>
          <w:sz w:val="26"/>
          <w:szCs w:val="26"/>
        </w:rPr>
        <w:t> «Демография</w:t>
      </w:r>
      <w:r w:rsidRPr="008C003D">
        <w:rPr>
          <w:sz w:val="26"/>
          <w:szCs w:val="26"/>
        </w:rPr>
        <w:t xml:space="preserve">»), направленными на </w:t>
      </w:r>
      <w:r w:rsidR="007F32F6" w:rsidRPr="008C003D">
        <w:rPr>
          <w:sz w:val="26"/>
          <w:szCs w:val="26"/>
        </w:rPr>
        <w:t>и</w:t>
      </w:r>
      <w:r w:rsidRPr="008C003D">
        <w:rPr>
          <w:sz w:val="26"/>
          <w:szCs w:val="26"/>
        </w:rPr>
        <w:t>зучение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причин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эпидемических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масштабов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распространения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Российской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Федерации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ожирения и избыточной массы тела и ее коррекции, Федеральной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службой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надзору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сфере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защиты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прав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потребителей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благополучия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человека было</w:t>
      </w:r>
      <w:proofErr w:type="gramEnd"/>
      <w:r w:rsidRPr="008C003D">
        <w:rPr>
          <w:sz w:val="26"/>
          <w:szCs w:val="26"/>
        </w:rPr>
        <w:t xml:space="preserve"> организовано и проведено в 4</w:t>
      </w:r>
      <w:r w:rsidR="008C003D" w:rsidRPr="008C003D">
        <w:rPr>
          <w:sz w:val="26"/>
          <w:szCs w:val="26"/>
        </w:rPr>
        <w:noBreakHyphen/>
        <w:t>й</w:t>
      </w:r>
      <w:r w:rsidRPr="008C003D">
        <w:rPr>
          <w:sz w:val="26"/>
          <w:szCs w:val="26"/>
        </w:rPr>
        <w:t xml:space="preserve"> четверти 2021</w:t>
      </w:r>
      <w:r w:rsidR="008C003D" w:rsidRPr="008C003D">
        <w:rPr>
          <w:sz w:val="26"/>
          <w:szCs w:val="26"/>
        </w:rPr>
        <w:t>-2</w:t>
      </w:r>
      <w:r w:rsidRPr="008C003D">
        <w:rPr>
          <w:sz w:val="26"/>
          <w:szCs w:val="26"/>
        </w:rPr>
        <w:t>022 учебного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года</w:t>
      </w:r>
      <w:r w:rsidR="007F32F6" w:rsidRPr="008C003D">
        <w:rPr>
          <w:sz w:val="26"/>
          <w:szCs w:val="26"/>
        </w:rPr>
        <w:t xml:space="preserve"> с</w:t>
      </w:r>
      <w:r w:rsidRPr="008C003D">
        <w:rPr>
          <w:sz w:val="26"/>
          <w:szCs w:val="26"/>
        </w:rPr>
        <w:t>оциологическое</w:t>
      </w:r>
      <w:r w:rsidR="007F32F6" w:rsidRPr="008C003D">
        <w:rPr>
          <w:sz w:val="26"/>
          <w:szCs w:val="26"/>
        </w:rPr>
        <w:t xml:space="preserve"> и</w:t>
      </w:r>
      <w:r w:rsidRPr="008C003D">
        <w:rPr>
          <w:sz w:val="26"/>
          <w:szCs w:val="26"/>
        </w:rPr>
        <w:t>сследование</w:t>
      </w:r>
      <w:r w:rsidR="007F32F6" w:rsidRPr="008C003D">
        <w:rPr>
          <w:sz w:val="26"/>
          <w:szCs w:val="26"/>
        </w:rPr>
        <w:t xml:space="preserve"> п</w:t>
      </w:r>
      <w:r w:rsidRPr="008C003D">
        <w:rPr>
          <w:sz w:val="26"/>
          <w:szCs w:val="26"/>
        </w:rPr>
        <w:t>о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оценке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детей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школьного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возраста.</w:t>
      </w:r>
    </w:p>
    <w:p w14:paraId="6A45586B" w14:textId="6D542F71" w:rsidR="00010113" w:rsidRPr="008C003D" w:rsidRDefault="00010113" w:rsidP="008C003D">
      <w:pPr>
        <w:pStyle w:val="a0"/>
        <w:rPr>
          <w:sz w:val="26"/>
          <w:szCs w:val="26"/>
        </w:rPr>
      </w:pPr>
      <w:r w:rsidRPr="008C003D">
        <w:rPr>
          <w:sz w:val="26"/>
          <w:szCs w:val="26"/>
        </w:rPr>
        <w:t>Учитывая,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что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здоровое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питание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имеет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колоссальное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значение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обеспечении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гармоничного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роста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развития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детей,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определяет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их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физическую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умственную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работоспособность,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формирует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пищевые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стереотипы поведения на перспективу, в исследовании большое внимание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уделялось изучению экзогенных факторов риска избыточной массы тела 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ожирения у детей. Детально изучались вопросы школьного и внешкольного</w:t>
      </w:r>
      <w:r w:rsidR="008C003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 детей, структура и режим питания, пищевые привычки и пищевое</w:t>
      </w:r>
      <w:r w:rsidR="008C003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поведение школьников, продукты и блюда, которым отдается предпочтение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детьми,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частот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потребления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продуктов,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источников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витаминов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микронутриентов, а также продуктов источников повышенного поступления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 организм соли и сахара, насыщенных жирных кислот. Наряду с общим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описанием сложившейся ситуации, в том числе в региональном аспекте 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аспекте городской и сельской местности, проводилась также сравнительная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оценка распространенности нездоровых пищевых стереотипов поведения 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заболеваемости по группам детей с избыточной массой тела и ожирением в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сравнении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со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школьниками,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имевшими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нормальную массу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тела.</w:t>
      </w:r>
    </w:p>
    <w:p w14:paraId="015DECB2" w14:textId="77777777" w:rsidR="00010113" w:rsidRPr="008C003D" w:rsidRDefault="00010113" w:rsidP="008C003D">
      <w:pPr>
        <w:pStyle w:val="a0"/>
        <w:rPr>
          <w:sz w:val="26"/>
          <w:szCs w:val="26"/>
        </w:rPr>
      </w:pPr>
      <w:r w:rsidRPr="008C003D">
        <w:rPr>
          <w:sz w:val="26"/>
          <w:szCs w:val="26"/>
        </w:rPr>
        <w:t>Программа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исследований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включала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подготовительный,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экспериментальный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 аналитический этапы.</w:t>
      </w:r>
    </w:p>
    <w:p w14:paraId="0B4E2AC1" w14:textId="77777777" w:rsidR="00010113" w:rsidRPr="008C003D" w:rsidRDefault="00010113" w:rsidP="008C003D">
      <w:pPr>
        <w:pStyle w:val="a0"/>
        <w:rPr>
          <w:sz w:val="26"/>
          <w:szCs w:val="26"/>
        </w:rPr>
      </w:pPr>
      <w:r w:rsidRPr="008C003D">
        <w:rPr>
          <w:sz w:val="26"/>
          <w:szCs w:val="26"/>
        </w:rPr>
        <w:t>Цель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работы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заключалась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изучении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детей,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установлении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факторов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риска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разработке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мер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профилактики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их коррекции.</w:t>
      </w:r>
    </w:p>
    <w:p w14:paraId="50CAE988" w14:textId="7D58AD73" w:rsidR="00010113" w:rsidRPr="008C003D" w:rsidRDefault="00010113" w:rsidP="008C003D">
      <w:pPr>
        <w:pStyle w:val="a0"/>
        <w:keepNext/>
        <w:keepLines/>
        <w:rPr>
          <w:sz w:val="26"/>
          <w:szCs w:val="26"/>
        </w:rPr>
      </w:pPr>
      <w:r w:rsidRPr="008C003D">
        <w:rPr>
          <w:sz w:val="26"/>
          <w:szCs w:val="26"/>
        </w:rPr>
        <w:t>Для</w:t>
      </w:r>
      <w:r w:rsidR="007F32F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достижения</w:t>
      </w:r>
      <w:r w:rsidR="00A32CDA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цели</w:t>
      </w:r>
      <w:r w:rsidR="00A32CDA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решались</w:t>
      </w:r>
      <w:r w:rsidR="00A32CDA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задачи,</w:t>
      </w:r>
      <w:r w:rsidR="00A32CDA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направленные</w:t>
      </w:r>
      <w:r w:rsidR="00A32CDA" w:rsidRPr="008C003D">
        <w:rPr>
          <w:sz w:val="26"/>
          <w:szCs w:val="26"/>
        </w:rPr>
        <w:t xml:space="preserve"> </w:t>
      </w:r>
      <w:proofErr w:type="gramStart"/>
      <w:r w:rsidRPr="008C003D">
        <w:rPr>
          <w:sz w:val="26"/>
          <w:szCs w:val="26"/>
        </w:rPr>
        <w:t>на</w:t>
      </w:r>
      <w:proofErr w:type="gramEnd"/>
      <w:r w:rsidRPr="008C003D">
        <w:rPr>
          <w:sz w:val="26"/>
          <w:szCs w:val="26"/>
        </w:rPr>
        <w:t>:</w:t>
      </w:r>
    </w:p>
    <w:p w14:paraId="136DED53" w14:textId="359ED8C1" w:rsidR="00010113" w:rsidRPr="008C003D" w:rsidRDefault="00010113" w:rsidP="008C003D">
      <w:pPr>
        <w:pStyle w:val="a5"/>
        <w:keepLines/>
        <w:numPr>
          <w:ilvl w:val="0"/>
          <w:numId w:val="12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изучение</w:t>
      </w:r>
      <w:r w:rsidR="008C003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вопросов</w:t>
      </w:r>
      <w:r w:rsidR="008C003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организации</w:t>
      </w:r>
      <w:r w:rsidR="008C003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</w:t>
      </w:r>
      <w:r w:rsidR="008C003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детей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общеобразовательных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организациях;</w:t>
      </w:r>
    </w:p>
    <w:p w14:paraId="7B363BF3" w14:textId="77777777" w:rsidR="00010113" w:rsidRPr="008C003D" w:rsidRDefault="00010113" w:rsidP="008C003D">
      <w:pPr>
        <w:pStyle w:val="a5"/>
        <w:numPr>
          <w:ilvl w:val="0"/>
          <w:numId w:val="12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оценку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фактического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дома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школе,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сложившихся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пищевых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привычек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стереотипов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поведения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у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детей,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их двигательной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активности;</w:t>
      </w:r>
    </w:p>
    <w:p w14:paraId="6AA6DF52" w14:textId="77777777" w:rsidR="00010113" w:rsidRPr="008C003D" w:rsidRDefault="00010113" w:rsidP="008C003D">
      <w:pPr>
        <w:pStyle w:val="a5"/>
        <w:numPr>
          <w:ilvl w:val="0"/>
          <w:numId w:val="12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индикацию</w:t>
      </w:r>
      <w:r w:rsidR="004751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факторов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риска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избыточной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массы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тела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ожирения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у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детей;</w:t>
      </w:r>
    </w:p>
    <w:p w14:paraId="1ED24B58" w14:textId="7907D805" w:rsidR="00010113" w:rsidRPr="008C003D" w:rsidRDefault="00010113" w:rsidP="008C003D">
      <w:pPr>
        <w:pStyle w:val="a5"/>
        <w:numPr>
          <w:ilvl w:val="0"/>
          <w:numId w:val="12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построение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аналитических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таблиц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B76E66" w:rsidRPr="008C003D">
        <w:rPr>
          <w:sz w:val="26"/>
          <w:szCs w:val="26"/>
        </w:rPr>
        <w:t xml:space="preserve"> </w:t>
      </w:r>
      <w:proofErr w:type="spellStart"/>
      <w:r w:rsidR="003F5D2D" w:rsidRPr="008C003D">
        <w:rPr>
          <w:sz w:val="26"/>
          <w:szCs w:val="26"/>
        </w:rPr>
        <w:t>п</w:t>
      </w:r>
      <w:r w:rsidRPr="008C003D">
        <w:rPr>
          <w:sz w:val="26"/>
          <w:szCs w:val="26"/>
        </w:rPr>
        <w:t>ерсентиль</w:t>
      </w:r>
      <w:proofErr w:type="spellEnd"/>
      <w:r w:rsidRPr="008C003D">
        <w:rPr>
          <w:sz w:val="26"/>
          <w:szCs w:val="26"/>
        </w:rPr>
        <w:t>-профилей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территорий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участников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пилотного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проекта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целью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их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использования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улучшении региональной системы школьного питания и организации работы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 населением по пропаганде здорового образа жизни и принципов здорового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питания.</w:t>
      </w:r>
    </w:p>
    <w:p w14:paraId="04A140CB" w14:textId="6D9F435C" w:rsidR="00010113" w:rsidRPr="008C003D" w:rsidRDefault="00010113" w:rsidP="008C003D">
      <w:pPr>
        <w:pStyle w:val="a0"/>
        <w:rPr>
          <w:sz w:val="26"/>
          <w:szCs w:val="26"/>
        </w:rPr>
      </w:pPr>
      <w:r w:rsidRPr="008C003D">
        <w:rPr>
          <w:sz w:val="26"/>
          <w:szCs w:val="26"/>
        </w:rPr>
        <w:t>Объект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исследования</w:t>
      </w:r>
      <w:r w:rsidR="008C003D" w:rsidRPr="008C003D">
        <w:rPr>
          <w:sz w:val="26"/>
          <w:szCs w:val="26"/>
        </w:rPr>
        <w:t xml:space="preserve"> - </w:t>
      </w:r>
      <w:r w:rsidRPr="008C003D">
        <w:rPr>
          <w:sz w:val="26"/>
          <w:szCs w:val="26"/>
        </w:rPr>
        <w:t>дети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школьного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возраста,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школьное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внешкольное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lastRenderedPageBreak/>
        <w:t>питание.</w:t>
      </w:r>
    </w:p>
    <w:p w14:paraId="393F6CB6" w14:textId="77777777" w:rsidR="00010113" w:rsidRPr="008C003D" w:rsidRDefault="00010113" w:rsidP="008C003D">
      <w:pPr>
        <w:pStyle w:val="a0"/>
        <w:rPr>
          <w:sz w:val="26"/>
          <w:szCs w:val="26"/>
        </w:rPr>
      </w:pPr>
      <w:r w:rsidRPr="008C003D">
        <w:rPr>
          <w:sz w:val="26"/>
          <w:szCs w:val="26"/>
        </w:rPr>
        <w:t>В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соответствии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дизайном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исследования,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все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изучаемые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ходе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анкетирования аргументы подвергались группировкам (сельские, городские,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дети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ожирением,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избыточной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массой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тела,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нормальной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массой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тела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дефицитом</w:t>
      </w:r>
      <w:r w:rsidR="001178D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массы тела).</w:t>
      </w:r>
    </w:p>
    <w:p w14:paraId="513A4819" w14:textId="77777777" w:rsidR="00010113" w:rsidRPr="008C003D" w:rsidRDefault="00010113" w:rsidP="008C003D">
      <w:pPr>
        <w:pStyle w:val="a0"/>
        <w:rPr>
          <w:sz w:val="26"/>
          <w:szCs w:val="26"/>
        </w:rPr>
      </w:pPr>
      <w:r w:rsidRPr="008C003D">
        <w:rPr>
          <w:sz w:val="26"/>
          <w:szCs w:val="26"/>
        </w:rPr>
        <w:t>В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работе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реализованы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гигиенические,</w:t>
      </w:r>
      <w:r w:rsidR="00B76E66" w:rsidRPr="008C003D">
        <w:rPr>
          <w:sz w:val="26"/>
          <w:szCs w:val="26"/>
        </w:rPr>
        <w:t xml:space="preserve"> </w:t>
      </w:r>
      <w:proofErr w:type="spellStart"/>
      <w:r w:rsidRPr="008C003D">
        <w:rPr>
          <w:sz w:val="26"/>
          <w:szCs w:val="26"/>
        </w:rPr>
        <w:t>анкетно</w:t>
      </w:r>
      <w:proofErr w:type="spellEnd"/>
      <w:r w:rsidRPr="008C003D">
        <w:rPr>
          <w:sz w:val="26"/>
          <w:szCs w:val="26"/>
        </w:rPr>
        <w:t>-опросные,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статистические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методы исследования.</w:t>
      </w:r>
    </w:p>
    <w:p w14:paraId="43ECD9F2" w14:textId="0EFF457B" w:rsidR="00010113" w:rsidRPr="008C003D" w:rsidRDefault="00010113" w:rsidP="008C003D">
      <w:pPr>
        <w:pStyle w:val="a0"/>
        <w:rPr>
          <w:sz w:val="26"/>
          <w:szCs w:val="26"/>
        </w:rPr>
      </w:pPr>
      <w:r w:rsidRPr="008C003D">
        <w:rPr>
          <w:sz w:val="26"/>
          <w:szCs w:val="26"/>
        </w:rPr>
        <w:t>Исследование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проведено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соответствии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методическими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рекомендациями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«Подготовка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проведение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мониторинга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обучающихся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общеобразовательных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организаций»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(МР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2.3.0274</w:t>
      </w:r>
      <w:r w:rsidR="008C003D" w:rsidRPr="008C003D">
        <w:rPr>
          <w:sz w:val="26"/>
          <w:szCs w:val="26"/>
        </w:rPr>
        <w:t>-2</w:t>
      </w:r>
      <w:r w:rsidRPr="008C003D">
        <w:rPr>
          <w:sz w:val="26"/>
          <w:szCs w:val="26"/>
        </w:rPr>
        <w:t>2).</w:t>
      </w:r>
    </w:p>
    <w:p w14:paraId="70720435" w14:textId="2CE74B41" w:rsidR="00010113" w:rsidRPr="008C003D" w:rsidRDefault="00010113" w:rsidP="008C003D">
      <w:pPr>
        <w:pStyle w:val="a0"/>
        <w:rPr>
          <w:sz w:val="26"/>
          <w:szCs w:val="26"/>
        </w:rPr>
      </w:pPr>
      <w:r w:rsidRPr="008C003D">
        <w:rPr>
          <w:sz w:val="26"/>
          <w:szCs w:val="26"/>
        </w:rPr>
        <w:t>В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рамках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проведенного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интервьюирования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руководителей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общеобразовательных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организаций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были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изучены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вопросы,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характеризующие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организацию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школе,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т</w:t>
      </w:r>
      <w:r w:rsidR="008C003D" w:rsidRPr="008C003D">
        <w:rPr>
          <w:sz w:val="26"/>
          <w:szCs w:val="26"/>
        </w:rPr>
        <w:t>. ч</w:t>
      </w:r>
      <w:r w:rsidRPr="008C003D">
        <w:rPr>
          <w:sz w:val="26"/>
          <w:szCs w:val="26"/>
        </w:rPr>
        <w:t>.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для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детей,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имеющих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заболевания,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требующих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индивидуального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подхода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организации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питания;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изучены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вопросы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структуры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основного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дополнительного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питания;</w:t>
      </w:r>
      <w:r w:rsidR="00B76E6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формы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информирования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родителей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питании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школе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принципах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здорового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питания.</w:t>
      </w:r>
    </w:p>
    <w:p w14:paraId="611869A7" w14:textId="77777777" w:rsidR="00010113" w:rsidRPr="008C003D" w:rsidRDefault="00010113" w:rsidP="008C003D">
      <w:pPr>
        <w:pStyle w:val="a0"/>
        <w:rPr>
          <w:sz w:val="26"/>
          <w:szCs w:val="26"/>
        </w:rPr>
      </w:pPr>
      <w:r w:rsidRPr="008C003D">
        <w:rPr>
          <w:sz w:val="26"/>
          <w:szCs w:val="26"/>
        </w:rPr>
        <w:t>Для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интервьюирования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операторов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была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предложена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программа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вопросов,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включающая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информацию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количестве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обслуживаемых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школ;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реализуемой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логистике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содержании</w:t>
      </w:r>
      <w:r w:rsidR="000F59B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лабораторного</w:t>
      </w:r>
      <w:r w:rsidR="00E830A6" w:rsidRPr="008C003D">
        <w:rPr>
          <w:sz w:val="26"/>
          <w:szCs w:val="26"/>
        </w:rPr>
        <w:t xml:space="preserve"> </w:t>
      </w:r>
      <w:proofErr w:type="gramStart"/>
      <w:r w:rsidRPr="008C003D">
        <w:rPr>
          <w:sz w:val="26"/>
          <w:szCs w:val="26"/>
        </w:rPr>
        <w:t>контроля за</w:t>
      </w:r>
      <w:proofErr w:type="gramEnd"/>
      <w:r w:rsidRPr="008C003D">
        <w:rPr>
          <w:sz w:val="26"/>
          <w:szCs w:val="26"/>
        </w:rPr>
        <w:t xml:space="preserve"> качеством и безопасностью пищевых продуктов, используемых</w:t>
      </w:r>
      <w:r w:rsidR="00E830A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для питания школьников; о включении в меню, обогащенных витаминами и</w:t>
      </w:r>
      <w:r w:rsidR="00E830A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микронутриентами,</w:t>
      </w:r>
      <w:r w:rsidR="00E830A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продуктов</w:t>
      </w:r>
      <w:r w:rsidR="00E830A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E830A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блюд.</w:t>
      </w:r>
    </w:p>
    <w:p w14:paraId="009A0403" w14:textId="77777777" w:rsidR="00010113" w:rsidRPr="008C003D" w:rsidRDefault="00010113" w:rsidP="008C003D">
      <w:pPr>
        <w:pStyle w:val="a0"/>
        <w:rPr>
          <w:sz w:val="26"/>
          <w:szCs w:val="26"/>
        </w:rPr>
      </w:pPr>
      <w:proofErr w:type="gramStart"/>
      <w:r w:rsidRPr="008C003D">
        <w:rPr>
          <w:sz w:val="26"/>
          <w:szCs w:val="26"/>
        </w:rPr>
        <w:t>Программа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интервьюировани</w:t>
      </w:r>
      <w:r w:rsidR="003D0D31" w:rsidRPr="008C003D">
        <w:rPr>
          <w:sz w:val="26"/>
          <w:szCs w:val="26"/>
        </w:rPr>
        <w:t xml:space="preserve">я </w:t>
      </w:r>
      <w:r w:rsidRPr="008C003D">
        <w:rPr>
          <w:sz w:val="26"/>
          <w:szCs w:val="26"/>
        </w:rPr>
        <w:t>школьников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их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родителей</w:t>
      </w:r>
      <w:r w:rsidR="003D0D31" w:rsidRPr="008C003D">
        <w:rPr>
          <w:sz w:val="26"/>
          <w:szCs w:val="26"/>
        </w:rPr>
        <w:t xml:space="preserve"> </w:t>
      </w:r>
      <w:r w:rsidR="00AB149C" w:rsidRPr="008C003D">
        <w:rPr>
          <w:sz w:val="26"/>
          <w:szCs w:val="26"/>
        </w:rPr>
        <w:t>позволяла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оценить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индекс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массы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тела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детей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распространённость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хронической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патологии;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сформировать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социально-гигиенический портрет школьника, оценить пищевые привычки и структуру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детей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школе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дома,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изучить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частоту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потребления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отдельных</w:t>
      </w:r>
      <w:r w:rsidR="003D0D31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продуктов как полезных для здоровья, так и вредных; оценить двигательную</w:t>
      </w:r>
      <w:r w:rsidR="001956E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активность</w:t>
      </w:r>
      <w:r w:rsidR="001956E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детей;</w:t>
      </w:r>
      <w:r w:rsidR="001956E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потребление</w:t>
      </w:r>
      <w:r w:rsidR="001956E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витаминно-минеральных</w:t>
      </w:r>
      <w:r w:rsidR="001956E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комплексов</w:t>
      </w:r>
      <w:r w:rsidR="001956E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1956E4" w:rsidRPr="008C003D">
        <w:rPr>
          <w:sz w:val="26"/>
          <w:szCs w:val="26"/>
        </w:rPr>
        <w:t xml:space="preserve"> </w:t>
      </w:r>
      <w:proofErr w:type="spellStart"/>
      <w:r w:rsidRPr="008C003D">
        <w:rPr>
          <w:sz w:val="26"/>
          <w:szCs w:val="26"/>
        </w:rPr>
        <w:t>БАДов</w:t>
      </w:r>
      <w:proofErr w:type="spellEnd"/>
      <w:r w:rsidRPr="008C003D">
        <w:rPr>
          <w:sz w:val="26"/>
          <w:szCs w:val="26"/>
        </w:rPr>
        <w:t>.</w:t>
      </w:r>
      <w:proofErr w:type="gramEnd"/>
    </w:p>
    <w:p w14:paraId="2F98A07C" w14:textId="77777777" w:rsidR="00010113" w:rsidRPr="008C003D" w:rsidRDefault="00010113" w:rsidP="008C003D">
      <w:pPr>
        <w:pStyle w:val="a0"/>
        <w:rPr>
          <w:sz w:val="26"/>
          <w:szCs w:val="26"/>
        </w:rPr>
      </w:pPr>
      <w:r w:rsidRPr="008C003D">
        <w:rPr>
          <w:sz w:val="26"/>
          <w:szCs w:val="26"/>
        </w:rPr>
        <w:t>Также</w:t>
      </w:r>
      <w:r w:rsidR="001956E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всем</w:t>
      </w:r>
      <w:r w:rsidR="001342C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интервьюируемым</w:t>
      </w:r>
      <w:r w:rsidR="001956E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контингентам</w:t>
      </w:r>
      <w:r w:rsidR="001956E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предлагалось</w:t>
      </w:r>
      <w:r w:rsidR="001342C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оценить</w:t>
      </w:r>
      <w:r w:rsidR="001342C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качество</w:t>
      </w:r>
      <w:r w:rsidR="001342C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1342C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удовлетворенность</w:t>
      </w:r>
      <w:r w:rsidR="001342C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питанием</w:t>
      </w:r>
      <w:r w:rsidR="001342C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1342C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школе</w:t>
      </w:r>
      <w:r w:rsidR="001342C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1342C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высказать</w:t>
      </w:r>
      <w:r w:rsidR="001342C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предложения</w:t>
      </w:r>
      <w:r w:rsidR="001342C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</w:t>
      </w:r>
      <w:r w:rsidR="001342C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улучшению</w:t>
      </w:r>
      <w:r w:rsidR="001342C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школьного</w:t>
      </w:r>
      <w:r w:rsidR="001342C4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питания.</w:t>
      </w:r>
    </w:p>
    <w:p w14:paraId="0D519423" w14:textId="77777777" w:rsidR="00010113" w:rsidRPr="008C003D" w:rsidRDefault="00010113" w:rsidP="008C003D">
      <w:pPr>
        <w:pStyle w:val="a0"/>
        <w:rPr>
          <w:sz w:val="26"/>
          <w:szCs w:val="26"/>
        </w:rPr>
      </w:pPr>
      <w:r w:rsidRPr="008C003D">
        <w:rPr>
          <w:sz w:val="26"/>
          <w:szCs w:val="26"/>
        </w:rPr>
        <w:t>В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ходе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работы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были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изучены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вопросы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организации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содержания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школьного и внешкольного питания обучающихся, пищевого поведения и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пищевых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привычек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школьников,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особенностей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режима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дня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уровня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двигательной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активности,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распространенности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избыточной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массы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тела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ожирения у школьников и их родителей, хронических заболеваний и иных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нарушений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здоровья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детей,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школьного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внешкольного</w:t>
      </w:r>
      <w:r w:rsidR="00603E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питания.</w:t>
      </w:r>
    </w:p>
    <w:p w14:paraId="0DACAE97" w14:textId="77777777" w:rsidR="00010113" w:rsidRPr="008C003D" w:rsidRDefault="00010113" w:rsidP="008C003D">
      <w:pPr>
        <w:pStyle w:val="a0"/>
        <w:keepNext/>
        <w:keepLines/>
        <w:rPr>
          <w:sz w:val="26"/>
          <w:szCs w:val="26"/>
        </w:rPr>
      </w:pPr>
      <w:r w:rsidRPr="008C003D">
        <w:rPr>
          <w:sz w:val="26"/>
          <w:szCs w:val="26"/>
        </w:rPr>
        <w:t>Выявлены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следующие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типовые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факторы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риска</w:t>
      </w:r>
      <w:r w:rsidR="007725B8" w:rsidRPr="008C003D">
        <w:rPr>
          <w:sz w:val="26"/>
          <w:szCs w:val="26"/>
        </w:rPr>
        <w:t xml:space="preserve">, </w:t>
      </w:r>
      <w:r w:rsidRPr="008C003D">
        <w:rPr>
          <w:sz w:val="26"/>
          <w:szCs w:val="26"/>
        </w:rPr>
        <w:t>требующие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коррекции:</w:t>
      </w:r>
    </w:p>
    <w:p w14:paraId="34B2849A" w14:textId="51B9046F" w:rsidR="00010113" w:rsidRPr="008C003D" w:rsidRDefault="00010113" w:rsidP="008C003D">
      <w:pPr>
        <w:pStyle w:val="a0"/>
        <w:keepNext/>
        <w:keepLines/>
        <w:rPr>
          <w:sz w:val="26"/>
          <w:szCs w:val="26"/>
          <w:u w:val="single"/>
        </w:rPr>
      </w:pPr>
      <w:r w:rsidRPr="008C003D">
        <w:rPr>
          <w:sz w:val="26"/>
          <w:szCs w:val="26"/>
          <w:u w:val="single"/>
        </w:rPr>
        <w:t>По анкете 1, предназначенной для руководителей общеобразовательных</w:t>
      </w:r>
      <w:r w:rsidR="007725B8" w:rsidRPr="008C003D">
        <w:rPr>
          <w:sz w:val="26"/>
          <w:szCs w:val="26"/>
          <w:u w:val="single"/>
        </w:rPr>
        <w:t xml:space="preserve"> </w:t>
      </w:r>
      <w:r w:rsidRPr="008C003D">
        <w:rPr>
          <w:sz w:val="26"/>
          <w:szCs w:val="26"/>
          <w:u w:val="single"/>
        </w:rPr>
        <w:t>организаций:</w:t>
      </w:r>
    </w:p>
    <w:p w14:paraId="3F95CA72" w14:textId="73F331CD" w:rsidR="00010113" w:rsidRPr="008C003D" w:rsidRDefault="00010113" w:rsidP="008C003D">
      <w:pPr>
        <w:pStyle w:val="a5"/>
        <w:keepLines/>
        <w:numPr>
          <w:ilvl w:val="0"/>
          <w:numId w:val="11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Крайне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низкий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охват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горячим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питанием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обучающихся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«10</w:t>
      </w:r>
      <w:r w:rsidR="008C003D" w:rsidRPr="008C003D">
        <w:rPr>
          <w:sz w:val="26"/>
          <w:szCs w:val="26"/>
        </w:rPr>
        <w:t>-1</w:t>
      </w:r>
      <w:r w:rsidRPr="008C003D">
        <w:rPr>
          <w:sz w:val="26"/>
          <w:szCs w:val="26"/>
        </w:rPr>
        <w:t>1</w:t>
      </w:r>
      <w:r w:rsidR="003F5D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классов»</w:t>
      </w:r>
      <w:r w:rsidR="007725B8" w:rsidRPr="008C003D">
        <w:rPr>
          <w:sz w:val="26"/>
          <w:szCs w:val="26"/>
        </w:rPr>
        <w:t xml:space="preserve"> </w:t>
      </w:r>
      <w:r w:rsidR="00AB149C" w:rsidRPr="008C003D">
        <w:rPr>
          <w:sz w:val="26"/>
          <w:szCs w:val="26"/>
        </w:rPr>
        <w:t>(</w:t>
      </w:r>
      <w:r w:rsidRPr="008C003D">
        <w:rPr>
          <w:sz w:val="26"/>
          <w:szCs w:val="26"/>
        </w:rPr>
        <w:t>59,</w:t>
      </w:r>
      <w:r w:rsidR="008C003D" w:rsidRPr="008C003D">
        <w:rPr>
          <w:sz w:val="26"/>
          <w:szCs w:val="26"/>
        </w:rPr>
        <w:t>7 %</w:t>
      </w:r>
      <w:r w:rsidRPr="008C003D">
        <w:rPr>
          <w:sz w:val="26"/>
          <w:szCs w:val="26"/>
        </w:rPr>
        <w:t>)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низкий</w:t>
      </w:r>
      <w:r w:rsidR="008C003D" w:rsidRPr="008C003D">
        <w:rPr>
          <w:sz w:val="26"/>
          <w:szCs w:val="26"/>
        </w:rPr>
        <w:t xml:space="preserve"> - </w:t>
      </w:r>
      <w:r w:rsidRPr="008C003D">
        <w:rPr>
          <w:sz w:val="26"/>
          <w:szCs w:val="26"/>
        </w:rPr>
        <w:t>«5</w:t>
      </w:r>
      <w:r w:rsidR="008C003D" w:rsidRPr="008C003D">
        <w:rPr>
          <w:sz w:val="26"/>
          <w:szCs w:val="26"/>
        </w:rPr>
        <w:t>-9 классов</w:t>
      </w:r>
      <w:r w:rsidRPr="008C003D">
        <w:rPr>
          <w:sz w:val="26"/>
          <w:szCs w:val="26"/>
        </w:rPr>
        <w:t>»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(67,</w:t>
      </w:r>
      <w:r w:rsidR="008C003D" w:rsidRPr="008C003D">
        <w:rPr>
          <w:sz w:val="26"/>
          <w:szCs w:val="26"/>
        </w:rPr>
        <w:t>3 %</w:t>
      </w:r>
      <w:r w:rsidRPr="008C003D">
        <w:rPr>
          <w:sz w:val="26"/>
          <w:szCs w:val="26"/>
        </w:rPr>
        <w:t>),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а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также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всех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школьников</w:t>
      </w:r>
      <w:r w:rsidR="008C003D" w:rsidRPr="008C003D">
        <w:rPr>
          <w:sz w:val="26"/>
          <w:szCs w:val="26"/>
        </w:rPr>
        <w:t xml:space="preserve"> - </w:t>
      </w:r>
      <w:r w:rsidRPr="008C003D">
        <w:rPr>
          <w:sz w:val="26"/>
          <w:szCs w:val="26"/>
        </w:rPr>
        <w:t>2</w:t>
      </w:r>
      <w:r w:rsidR="008C003D" w:rsidRPr="008C003D">
        <w:rPr>
          <w:sz w:val="26"/>
          <w:szCs w:val="26"/>
        </w:rPr>
        <w:t>-3</w:t>
      </w:r>
      <w:r w:rsidR="008C003D" w:rsidRPr="008C003D">
        <w:rPr>
          <w:sz w:val="26"/>
          <w:szCs w:val="26"/>
        </w:rPr>
        <w:noBreakHyphen/>
      </w:r>
      <w:r w:rsidR="008C003D" w:rsidRPr="008C003D">
        <w:rPr>
          <w:sz w:val="26"/>
          <w:szCs w:val="26"/>
          <w:lang w:val="en-US"/>
        </w:rPr>
        <w:t>x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разовым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питанием</w:t>
      </w:r>
      <w:r w:rsidR="003F5D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(17,</w:t>
      </w:r>
      <w:r w:rsidR="008C003D" w:rsidRPr="008C003D">
        <w:rPr>
          <w:sz w:val="26"/>
          <w:szCs w:val="26"/>
        </w:rPr>
        <w:t>4 %</w:t>
      </w:r>
      <w:r w:rsidRPr="008C003D">
        <w:rPr>
          <w:sz w:val="26"/>
          <w:szCs w:val="26"/>
        </w:rPr>
        <w:t>).</w:t>
      </w:r>
    </w:p>
    <w:p w14:paraId="708445F9" w14:textId="5286F4F3" w:rsidR="00010113" w:rsidRPr="008C003D" w:rsidRDefault="00010113" w:rsidP="008C003D">
      <w:pPr>
        <w:pStyle w:val="a5"/>
        <w:numPr>
          <w:ilvl w:val="0"/>
          <w:numId w:val="11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При самостоятельной организации питания детей (без привлечения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сторонних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организаций)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недостаточное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внимание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уделяется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вопросам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включения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меню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продуктов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блюд,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обогащенных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витаминами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7725B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микронутриентами (48,</w:t>
      </w:r>
      <w:r w:rsidR="008C003D" w:rsidRPr="008C003D">
        <w:rPr>
          <w:sz w:val="26"/>
          <w:szCs w:val="26"/>
        </w:rPr>
        <w:t>8 %</w:t>
      </w:r>
      <w:r w:rsidRPr="008C003D">
        <w:rPr>
          <w:sz w:val="26"/>
          <w:szCs w:val="26"/>
        </w:rPr>
        <w:t xml:space="preserve"> в сравнении с 79,</w:t>
      </w:r>
      <w:r w:rsidR="008C003D" w:rsidRPr="008C003D">
        <w:rPr>
          <w:sz w:val="26"/>
          <w:szCs w:val="26"/>
        </w:rPr>
        <w:t>2 %</w:t>
      </w:r>
      <w:r w:rsidRPr="008C003D">
        <w:rPr>
          <w:sz w:val="26"/>
          <w:szCs w:val="26"/>
        </w:rPr>
        <w:t xml:space="preserve"> при использовании услуг</w:t>
      </w:r>
      <w:r w:rsidR="007725B8" w:rsidRPr="008C003D">
        <w:rPr>
          <w:sz w:val="26"/>
          <w:szCs w:val="26"/>
        </w:rPr>
        <w:t xml:space="preserve"> а</w:t>
      </w:r>
      <w:r w:rsidRPr="008C003D">
        <w:rPr>
          <w:sz w:val="26"/>
          <w:szCs w:val="26"/>
        </w:rPr>
        <w:t>утсорсинга).</w:t>
      </w:r>
    </w:p>
    <w:p w14:paraId="1D7D5FCA" w14:textId="6684EF6F" w:rsidR="00010113" w:rsidRPr="008C003D" w:rsidRDefault="00010113" w:rsidP="008C003D">
      <w:pPr>
        <w:pStyle w:val="a5"/>
        <w:numPr>
          <w:ilvl w:val="0"/>
          <w:numId w:val="11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Недостаточно</w:t>
      </w:r>
      <w:r w:rsidR="008C003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активно</w:t>
      </w:r>
      <w:r w:rsidR="008C003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внедряются</w:t>
      </w:r>
      <w:r w:rsidR="008C003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востребованные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 xml:space="preserve">старшеклассниками </w:t>
      </w:r>
      <w:r w:rsidRPr="008C003D">
        <w:rPr>
          <w:sz w:val="26"/>
          <w:szCs w:val="26"/>
        </w:rPr>
        <w:lastRenderedPageBreak/>
        <w:t>инновационные формы организации питания</w:t>
      </w:r>
      <w:r w:rsidR="008C003D" w:rsidRPr="008C003D">
        <w:rPr>
          <w:sz w:val="26"/>
          <w:szCs w:val="26"/>
        </w:rPr>
        <w:t xml:space="preserve"> - </w:t>
      </w:r>
      <w:r w:rsidRPr="008C003D">
        <w:rPr>
          <w:sz w:val="26"/>
          <w:szCs w:val="26"/>
        </w:rPr>
        <w:t>питание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выбору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школьников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(9,</w:t>
      </w:r>
      <w:r w:rsidR="008C003D" w:rsidRPr="008C003D">
        <w:rPr>
          <w:sz w:val="26"/>
          <w:szCs w:val="26"/>
        </w:rPr>
        <w:t>2 %</w:t>
      </w:r>
      <w:r w:rsidR="003F5D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школ)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формате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шведского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стола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(0,</w:t>
      </w:r>
      <w:r w:rsidR="008C003D" w:rsidRPr="008C003D">
        <w:rPr>
          <w:sz w:val="26"/>
          <w:szCs w:val="26"/>
        </w:rPr>
        <w:t>7 %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</w:t>
      </w:r>
      <w:r w:rsidR="008C003D" w:rsidRPr="008C003D">
        <w:rPr>
          <w:sz w:val="26"/>
          <w:szCs w:val="26"/>
        </w:rPr>
        <w:t xml:space="preserve"> - </w:t>
      </w:r>
      <w:r w:rsidRPr="008C003D">
        <w:rPr>
          <w:sz w:val="26"/>
          <w:szCs w:val="26"/>
        </w:rPr>
        <w:t>24 школы).</w:t>
      </w:r>
    </w:p>
    <w:p w14:paraId="6DD08572" w14:textId="4BEC4E6F" w:rsidR="00010113" w:rsidRPr="008C003D" w:rsidRDefault="00010113" w:rsidP="008C003D">
      <w:pPr>
        <w:pStyle w:val="a5"/>
        <w:numPr>
          <w:ilvl w:val="0"/>
          <w:numId w:val="11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Ассортимент дополнительного питания не в полной мере отвечает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принципам здорового питания. В ассортименте дополнительного питания,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предлагаемого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школьникам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общеобразовательных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организациях,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лидирующие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позиции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занимали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блюда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продукты,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не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отвечающие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принципам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«здорового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питания»</w:t>
      </w:r>
      <w:r w:rsidR="008C003D" w:rsidRPr="008C003D">
        <w:rPr>
          <w:sz w:val="26"/>
          <w:szCs w:val="26"/>
        </w:rPr>
        <w:t xml:space="preserve"> - </w:t>
      </w:r>
      <w:r w:rsidRPr="008C003D">
        <w:rPr>
          <w:sz w:val="26"/>
          <w:szCs w:val="26"/>
        </w:rPr>
        <w:t>выпечные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кондитерские</w:t>
      </w:r>
      <w:r w:rsidR="009A234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изделия.</w:t>
      </w:r>
    </w:p>
    <w:p w14:paraId="739C680A" w14:textId="711CBE1E" w:rsidR="00010113" w:rsidRPr="008C003D" w:rsidRDefault="00010113" w:rsidP="008C003D">
      <w:pPr>
        <w:pStyle w:val="a5"/>
        <w:numPr>
          <w:ilvl w:val="0"/>
          <w:numId w:val="11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Недостаточная</w:t>
      </w:r>
      <w:r w:rsidR="00B36A6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вовлеченность</w:t>
      </w:r>
      <w:r w:rsidR="00B36A6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B36A6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реализацию</w:t>
      </w:r>
      <w:r w:rsidR="00B36A6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санитарно-просветительских программ, направленных на выработку навыков здорового</w:t>
      </w:r>
      <w:r w:rsidR="00B36A6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питания,</w:t>
      </w:r>
      <w:r w:rsidR="00B36A68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старшеклассников</w:t>
      </w:r>
      <w:r w:rsidR="00B36A68" w:rsidRPr="008C003D">
        <w:rPr>
          <w:sz w:val="26"/>
          <w:szCs w:val="26"/>
        </w:rPr>
        <w:t xml:space="preserve"> </w:t>
      </w:r>
      <w:r w:rsidR="003F5D2D" w:rsidRPr="008C003D">
        <w:rPr>
          <w:sz w:val="26"/>
          <w:szCs w:val="26"/>
        </w:rPr>
        <w:t>в сравнении с основным начальным звеном</w:t>
      </w:r>
      <w:r w:rsidRPr="008C003D">
        <w:rPr>
          <w:sz w:val="26"/>
          <w:szCs w:val="26"/>
        </w:rPr>
        <w:t>.</w:t>
      </w:r>
    </w:p>
    <w:p w14:paraId="52502AC3" w14:textId="77777777" w:rsidR="00010113" w:rsidRPr="008C003D" w:rsidRDefault="00010113" w:rsidP="008C003D">
      <w:pPr>
        <w:pStyle w:val="a0"/>
        <w:keepNext/>
        <w:keepLines/>
        <w:rPr>
          <w:sz w:val="26"/>
          <w:szCs w:val="26"/>
          <w:u w:val="single"/>
        </w:rPr>
      </w:pPr>
      <w:r w:rsidRPr="008C003D">
        <w:rPr>
          <w:sz w:val="26"/>
          <w:szCs w:val="26"/>
          <w:u w:val="single"/>
        </w:rPr>
        <w:t>По</w:t>
      </w:r>
      <w:r w:rsidR="00FC435B" w:rsidRPr="008C003D">
        <w:rPr>
          <w:sz w:val="26"/>
          <w:szCs w:val="26"/>
          <w:u w:val="single"/>
        </w:rPr>
        <w:t xml:space="preserve"> </w:t>
      </w:r>
      <w:r w:rsidRPr="008C003D">
        <w:rPr>
          <w:sz w:val="26"/>
          <w:szCs w:val="26"/>
          <w:u w:val="single"/>
        </w:rPr>
        <w:t>анкете</w:t>
      </w:r>
      <w:r w:rsidR="00FC435B" w:rsidRPr="008C003D">
        <w:rPr>
          <w:sz w:val="26"/>
          <w:szCs w:val="26"/>
          <w:u w:val="single"/>
        </w:rPr>
        <w:t xml:space="preserve"> </w:t>
      </w:r>
      <w:r w:rsidRPr="008C003D">
        <w:rPr>
          <w:sz w:val="26"/>
          <w:szCs w:val="26"/>
          <w:u w:val="single"/>
        </w:rPr>
        <w:t>2,</w:t>
      </w:r>
      <w:r w:rsidR="00FC435B" w:rsidRPr="008C003D">
        <w:rPr>
          <w:sz w:val="26"/>
          <w:szCs w:val="26"/>
          <w:u w:val="single"/>
        </w:rPr>
        <w:t xml:space="preserve"> </w:t>
      </w:r>
      <w:r w:rsidRPr="008C003D">
        <w:rPr>
          <w:sz w:val="26"/>
          <w:szCs w:val="26"/>
          <w:u w:val="single"/>
        </w:rPr>
        <w:t>предназначенной</w:t>
      </w:r>
      <w:r w:rsidR="00FC435B" w:rsidRPr="008C003D">
        <w:rPr>
          <w:sz w:val="26"/>
          <w:szCs w:val="26"/>
          <w:u w:val="single"/>
        </w:rPr>
        <w:t xml:space="preserve"> </w:t>
      </w:r>
      <w:r w:rsidRPr="008C003D">
        <w:rPr>
          <w:sz w:val="26"/>
          <w:szCs w:val="26"/>
          <w:u w:val="single"/>
        </w:rPr>
        <w:t>для</w:t>
      </w:r>
      <w:r w:rsidR="00FC435B" w:rsidRPr="008C003D">
        <w:rPr>
          <w:sz w:val="26"/>
          <w:szCs w:val="26"/>
          <w:u w:val="single"/>
        </w:rPr>
        <w:t xml:space="preserve"> </w:t>
      </w:r>
      <w:r w:rsidRPr="008C003D">
        <w:rPr>
          <w:sz w:val="26"/>
          <w:szCs w:val="26"/>
          <w:u w:val="single"/>
        </w:rPr>
        <w:t>операторов</w:t>
      </w:r>
      <w:r w:rsidR="00FC435B" w:rsidRPr="008C003D">
        <w:rPr>
          <w:sz w:val="26"/>
          <w:szCs w:val="26"/>
          <w:u w:val="single"/>
        </w:rPr>
        <w:t xml:space="preserve"> </w:t>
      </w:r>
      <w:r w:rsidRPr="008C003D">
        <w:rPr>
          <w:sz w:val="26"/>
          <w:szCs w:val="26"/>
          <w:u w:val="single"/>
        </w:rPr>
        <w:t>питания:</w:t>
      </w:r>
    </w:p>
    <w:p w14:paraId="688560AA" w14:textId="77777777" w:rsidR="00010113" w:rsidRPr="008C003D" w:rsidRDefault="00010113" w:rsidP="008C003D">
      <w:pPr>
        <w:pStyle w:val="a5"/>
        <w:keepLines/>
        <w:numPr>
          <w:ilvl w:val="0"/>
          <w:numId w:val="10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Отсутствие</w:t>
      </w:r>
      <w:r w:rsidR="00FC435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единого</w:t>
      </w:r>
      <w:r w:rsidR="00FC435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(минимального)</w:t>
      </w:r>
      <w:r w:rsidR="00FC435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стандарта</w:t>
      </w:r>
      <w:r w:rsidR="00FC435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лабораторного</w:t>
      </w:r>
      <w:r w:rsidR="00FC435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контроля</w:t>
      </w:r>
      <w:r w:rsidR="00FC435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</w:t>
      </w:r>
      <w:r w:rsidR="00FC435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показателям</w:t>
      </w:r>
      <w:r w:rsidR="00FC435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качества</w:t>
      </w:r>
      <w:r w:rsidR="00FC435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FC435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безопасности</w:t>
      </w:r>
      <w:r w:rsidR="00FC435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пищевых</w:t>
      </w:r>
      <w:r w:rsidR="00FC435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продуктов,</w:t>
      </w:r>
      <w:r w:rsidR="00FC435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поставляемых в</w:t>
      </w:r>
      <w:r w:rsidR="00FC435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общеобразовательные</w:t>
      </w:r>
      <w:r w:rsidR="00FC435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организации.</w:t>
      </w:r>
    </w:p>
    <w:p w14:paraId="5FDA5430" w14:textId="2A7A3ABB" w:rsidR="00010113" w:rsidRPr="008C003D" w:rsidRDefault="00010113" w:rsidP="008C003D">
      <w:pPr>
        <w:pStyle w:val="a5"/>
        <w:numPr>
          <w:ilvl w:val="0"/>
          <w:numId w:val="10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Наличие</w:t>
      </w:r>
      <w:r w:rsidR="00C604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значительной</w:t>
      </w:r>
      <w:r w:rsidR="00C604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цепочки</w:t>
      </w:r>
      <w:r w:rsidR="00C604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промежуточных</w:t>
      </w:r>
      <w:r w:rsidR="00C604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поставщиков</w:t>
      </w:r>
      <w:r w:rsidR="00C604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от</w:t>
      </w:r>
      <w:r w:rsidR="00C604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производителя</w:t>
      </w:r>
      <w:r w:rsidR="00C604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 потребителя</w:t>
      </w:r>
      <w:r w:rsidR="00C604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</w:t>
      </w:r>
      <w:r w:rsidR="00C604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большинству</w:t>
      </w:r>
      <w:r w:rsidR="00C604CB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групп продуктов.</w:t>
      </w:r>
    </w:p>
    <w:p w14:paraId="55DCADFF" w14:textId="0D242866" w:rsidR="00010113" w:rsidRPr="008C003D" w:rsidRDefault="00010113" w:rsidP="008C003D">
      <w:pPr>
        <w:pStyle w:val="a0"/>
        <w:keepNext/>
        <w:keepLines/>
        <w:rPr>
          <w:sz w:val="26"/>
          <w:szCs w:val="26"/>
          <w:u w:val="single"/>
        </w:rPr>
      </w:pPr>
      <w:r w:rsidRPr="008C003D">
        <w:rPr>
          <w:sz w:val="26"/>
          <w:szCs w:val="26"/>
          <w:u w:val="single"/>
        </w:rPr>
        <w:t>По</w:t>
      </w:r>
      <w:r w:rsidR="00C604CB" w:rsidRPr="008C003D">
        <w:rPr>
          <w:sz w:val="26"/>
          <w:szCs w:val="26"/>
          <w:u w:val="single"/>
        </w:rPr>
        <w:t xml:space="preserve"> </w:t>
      </w:r>
      <w:r w:rsidRPr="008C003D">
        <w:rPr>
          <w:sz w:val="26"/>
          <w:szCs w:val="26"/>
          <w:u w:val="single"/>
        </w:rPr>
        <w:t>анкете</w:t>
      </w:r>
      <w:r w:rsidR="00C604CB" w:rsidRPr="008C003D">
        <w:rPr>
          <w:sz w:val="26"/>
          <w:szCs w:val="26"/>
          <w:u w:val="single"/>
        </w:rPr>
        <w:t xml:space="preserve"> </w:t>
      </w:r>
      <w:r w:rsidR="008C003D" w:rsidRPr="008C003D">
        <w:rPr>
          <w:sz w:val="26"/>
          <w:szCs w:val="26"/>
          <w:u w:val="single"/>
        </w:rPr>
        <w:t>3</w:t>
      </w:r>
      <w:r w:rsidRPr="008C003D">
        <w:rPr>
          <w:sz w:val="26"/>
          <w:szCs w:val="26"/>
          <w:u w:val="single"/>
        </w:rPr>
        <w:t>,</w:t>
      </w:r>
      <w:r w:rsidR="003F5D2D" w:rsidRPr="008C003D">
        <w:rPr>
          <w:sz w:val="26"/>
          <w:szCs w:val="26"/>
          <w:u w:val="single"/>
        </w:rPr>
        <w:t xml:space="preserve"> </w:t>
      </w:r>
      <w:r w:rsidRPr="008C003D">
        <w:rPr>
          <w:sz w:val="26"/>
          <w:szCs w:val="26"/>
          <w:u w:val="single"/>
        </w:rPr>
        <w:t>предназначенной</w:t>
      </w:r>
      <w:r w:rsidR="00C604CB" w:rsidRPr="008C003D">
        <w:rPr>
          <w:sz w:val="26"/>
          <w:szCs w:val="26"/>
          <w:u w:val="single"/>
        </w:rPr>
        <w:t xml:space="preserve"> </w:t>
      </w:r>
      <w:r w:rsidRPr="008C003D">
        <w:rPr>
          <w:sz w:val="26"/>
          <w:szCs w:val="26"/>
          <w:u w:val="single"/>
        </w:rPr>
        <w:t>для</w:t>
      </w:r>
      <w:r w:rsidR="00C604CB" w:rsidRPr="008C003D">
        <w:rPr>
          <w:sz w:val="26"/>
          <w:szCs w:val="26"/>
          <w:u w:val="single"/>
        </w:rPr>
        <w:t xml:space="preserve"> </w:t>
      </w:r>
      <w:r w:rsidRPr="008C003D">
        <w:rPr>
          <w:sz w:val="26"/>
          <w:szCs w:val="26"/>
          <w:u w:val="single"/>
        </w:rPr>
        <w:t>школьников</w:t>
      </w:r>
      <w:r w:rsidR="00C604CB" w:rsidRPr="008C003D">
        <w:rPr>
          <w:sz w:val="26"/>
          <w:szCs w:val="26"/>
          <w:u w:val="single"/>
        </w:rPr>
        <w:t xml:space="preserve"> </w:t>
      </w:r>
      <w:r w:rsidRPr="008C003D">
        <w:rPr>
          <w:sz w:val="26"/>
          <w:szCs w:val="26"/>
          <w:u w:val="single"/>
        </w:rPr>
        <w:t>и</w:t>
      </w:r>
      <w:r w:rsidR="00C604CB" w:rsidRPr="008C003D">
        <w:rPr>
          <w:sz w:val="26"/>
          <w:szCs w:val="26"/>
          <w:u w:val="single"/>
        </w:rPr>
        <w:t xml:space="preserve"> </w:t>
      </w:r>
      <w:r w:rsidRPr="008C003D">
        <w:rPr>
          <w:sz w:val="26"/>
          <w:szCs w:val="26"/>
          <w:u w:val="single"/>
        </w:rPr>
        <w:t>их</w:t>
      </w:r>
      <w:r w:rsidR="00C604CB" w:rsidRPr="008C003D">
        <w:rPr>
          <w:sz w:val="26"/>
          <w:szCs w:val="26"/>
          <w:u w:val="single"/>
        </w:rPr>
        <w:t xml:space="preserve"> </w:t>
      </w:r>
      <w:r w:rsidRPr="008C003D">
        <w:rPr>
          <w:sz w:val="26"/>
          <w:szCs w:val="26"/>
          <w:u w:val="single"/>
        </w:rPr>
        <w:t>родителей:</w:t>
      </w:r>
    </w:p>
    <w:p w14:paraId="0E0BF372" w14:textId="1A44BBF1" w:rsidR="00010113" w:rsidRPr="008C003D" w:rsidRDefault="00010113" w:rsidP="008C003D">
      <w:pPr>
        <w:pStyle w:val="a5"/>
        <w:keepLines/>
        <w:numPr>
          <w:ilvl w:val="0"/>
          <w:numId w:val="9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Высокая распространенность избыточной массы тела и ожирения у</w:t>
      </w:r>
      <w:r w:rsidR="000C6A0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детей</w:t>
      </w:r>
      <w:r w:rsidR="000C6A0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«1</w:t>
      </w:r>
      <w:r w:rsidR="008C003D" w:rsidRPr="008C003D">
        <w:rPr>
          <w:sz w:val="26"/>
          <w:szCs w:val="26"/>
        </w:rPr>
        <w:t>-4</w:t>
      </w:r>
      <w:r w:rsidR="003F5D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классов»</w:t>
      </w:r>
      <w:r w:rsidR="000C6A0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(34,</w:t>
      </w:r>
      <w:r w:rsidR="008C003D" w:rsidRPr="008C003D">
        <w:rPr>
          <w:sz w:val="26"/>
          <w:szCs w:val="26"/>
        </w:rPr>
        <w:t>6 %</w:t>
      </w:r>
      <w:r w:rsidRPr="008C003D">
        <w:rPr>
          <w:sz w:val="26"/>
          <w:szCs w:val="26"/>
        </w:rPr>
        <w:t>).</w:t>
      </w:r>
    </w:p>
    <w:p w14:paraId="7B870DCA" w14:textId="274DCB51" w:rsidR="00010113" w:rsidRPr="008C003D" w:rsidRDefault="00010113" w:rsidP="008C003D">
      <w:pPr>
        <w:pStyle w:val="a5"/>
        <w:numPr>
          <w:ilvl w:val="0"/>
          <w:numId w:val="9"/>
        </w:numPr>
        <w:suppressAutoHyphens/>
        <w:rPr>
          <w:sz w:val="26"/>
          <w:szCs w:val="26"/>
        </w:rPr>
      </w:pPr>
      <w:proofErr w:type="gramStart"/>
      <w:r w:rsidRPr="008C003D">
        <w:rPr>
          <w:sz w:val="26"/>
          <w:szCs w:val="26"/>
        </w:rPr>
        <w:t>Проблема более высоких уровней хронической заболеваемости, связанной с нарушениями питания в более старших возрастных группах детей, так показатели хронической заболеваемости старшеклассников в сравнении со школьниками начального звена существенно их превышали по болезням органов пищеварения</w:t>
      </w:r>
      <w:r w:rsidR="008C003D" w:rsidRPr="008C003D">
        <w:rPr>
          <w:sz w:val="26"/>
          <w:szCs w:val="26"/>
        </w:rPr>
        <w:t xml:space="preserve"> - </w:t>
      </w:r>
      <w:r w:rsidRPr="008C003D">
        <w:rPr>
          <w:spacing w:val="80"/>
          <w:sz w:val="26"/>
          <w:szCs w:val="26"/>
        </w:rPr>
        <w:t xml:space="preserve">в </w:t>
      </w:r>
      <w:r w:rsidRPr="008C003D">
        <w:rPr>
          <w:sz w:val="26"/>
          <w:szCs w:val="26"/>
        </w:rPr>
        <w:t>2,4 раза; по болезням щитовидной желез</w:t>
      </w:r>
      <w:r w:rsidRPr="008C003D">
        <w:rPr>
          <w:spacing w:val="-67"/>
          <w:sz w:val="26"/>
          <w:szCs w:val="26"/>
        </w:rPr>
        <w:t>ы</w:t>
      </w:r>
      <w:r w:rsidR="008C003D" w:rsidRPr="008C003D">
        <w:rPr>
          <w:spacing w:val="-67"/>
          <w:sz w:val="26"/>
          <w:szCs w:val="26"/>
        </w:rPr>
        <w:t xml:space="preserve"> </w:t>
      </w:r>
      <w:r w:rsidRPr="008C003D">
        <w:rPr>
          <w:sz w:val="26"/>
          <w:szCs w:val="26"/>
        </w:rPr>
        <w:t>в 3,7 раза; по анемиям</w:t>
      </w:r>
      <w:r w:rsidR="008C003D" w:rsidRPr="008C003D">
        <w:rPr>
          <w:sz w:val="26"/>
          <w:szCs w:val="26"/>
        </w:rPr>
        <w:t xml:space="preserve"> - </w:t>
      </w:r>
      <w:r w:rsidRPr="008C003D">
        <w:rPr>
          <w:sz w:val="26"/>
          <w:szCs w:val="26"/>
        </w:rPr>
        <w:t>в 2,5 раза; плоскостопию</w:t>
      </w:r>
      <w:r w:rsidR="008C003D" w:rsidRPr="008C003D">
        <w:rPr>
          <w:sz w:val="26"/>
          <w:szCs w:val="26"/>
        </w:rPr>
        <w:t xml:space="preserve"> - </w:t>
      </w:r>
      <w:r w:rsidRPr="008C003D">
        <w:rPr>
          <w:sz w:val="26"/>
          <w:szCs w:val="26"/>
        </w:rPr>
        <w:t>в 1,8 раза;</w:t>
      </w:r>
      <w:proofErr w:type="gramEnd"/>
      <w:r w:rsidRPr="008C003D">
        <w:rPr>
          <w:sz w:val="26"/>
          <w:szCs w:val="26"/>
        </w:rPr>
        <w:t xml:space="preserve"> болезням системы кровообращения в 2,9 раза.</w:t>
      </w:r>
    </w:p>
    <w:p w14:paraId="0728F320" w14:textId="77777777" w:rsidR="00010113" w:rsidRPr="008C003D" w:rsidRDefault="00010113" w:rsidP="008C003D">
      <w:pPr>
        <w:pStyle w:val="a5"/>
        <w:numPr>
          <w:ilvl w:val="0"/>
          <w:numId w:val="9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Взаимообусловленность</w:t>
      </w:r>
      <w:r w:rsidR="000C6A0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проблемы</w:t>
      </w:r>
      <w:r w:rsidR="000C6A0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детского</w:t>
      </w:r>
      <w:r w:rsidR="000C6A0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ожирения</w:t>
      </w:r>
      <w:r w:rsidR="000C6A0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0C6A0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низких</w:t>
      </w:r>
      <w:r w:rsidR="000C6A0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доходов в семьях, имеющих детей школьного возраста; детского ожирения и</w:t>
      </w:r>
      <w:r w:rsidR="000C6A0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отсутствия</w:t>
      </w:r>
      <w:r w:rsidR="000C6A0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высшего</w:t>
      </w:r>
      <w:r w:rsidR="000C6A0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образования у</w:t>
      </w:r>
      <w:r w:rsidR="000C6A0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родителей.</w:t>
      </w:r>
    </w:p>
    <w:p w14:paraId="4903C61A" w14:textId="636070A2" w:rsidR="00010113" w:rsidRPr="008C003D" w:rsidRDefault="00010113" w:rsidP="008C003D">
      <w:pPr>
        <w:pStyle w:val="a5"/>
        <w:numPr>
          <w:ilvl w:val="0"/>
          <w:numId w:val="9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Высокая распространенность избыточной массы тела и ожирения у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родителей школьников (у матерей</w:t>
      </w:r>
      <w:r w:rsidR="008C003D" w:rsidRPr="008C003D">
        <w:rPr>
          <w:sz w:val="26"/>
          <w:szCs w:val="26"/>
        </w:rPr>
        <w:t xml:space="preserve"> - </w:t>
      </w:r>
      <w:r w:rsidRPr="008C003D">
        <w:rPr>
          <w:sz w:val="26"/>
          <w:szCs w:val="26"/>
        </w:rPr>
        <w:t>44,</w:t>
      </w:r>
      <w:r w:rsidR="008C003D" w:rsidRPr="008C003D">
        <w:rPr>
          <w:sz w:val="26"/>
          <w:szCs w:val="26"/>
        </w:rPr>
        <w:t>6 %</w:t>
      </w:r>
      <w:r w:rsidRPr="008C003D">
        <w:rPr>
          <w:sz w:val="26"/>
          <w:szCs w:val="26"/>
        </w:rPr>
        <w:t>,</w:t>
      </w:r>
      <w:r w:rsidR="00AB149C" w:rsidRPr="008C003D">
        <w:rPr>
          <w:sz w:val="26"/>
          <w:szCs w:val="26"/>
        </w:rPr>
        <w:t xml:space="preserve"> у отцов</w:t>
      </w:r>
      <w:r w:rsidR="008C003D" w:rsidRPr="008C003D">
        <w:rPr>
          <w:sz w:val="26"/>
          <w:szCs w:val="26"/>
        </w:rPr>
        <w:t xml:space="preserve"> - </w:t>
      </w:r>
      <w:r w:rsidR="00AB149C" w:rsidRPr="008C003D">
        <w:rPr>
          <w:sz w:val="26"/>
          <w:szCs w:val="26"/>
        </w:rPr>
        <w:t>68,</w:t>
      </w:r>
      <w:r w:rsidR="008C003D" w:rsidRPr="008C003D">
        <w:rPr>
          <w:sz w:val="26"/>
          <w:szCs w:val="26"/>
        </w:rPr>
        <w:t>9 %</w:t>
      </w:r>
      <w:r w:rsidRPr="008C003D">
        <w:rPr>
          <w:sz w:val="26"/>
          <w:szCs w:val="26"/>
        </w:rPr>
        <w:t>),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свидетельствующая во многом о несоблюдении принципов здорового образа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жизни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семьях,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гиподинамии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нездоровом питании.</w:t>
      </w:r>
    </w:p>
    <w:p w14:paraId="30D3A51E" w14:textId="453D7E0E" w:rsidR="00010113" w:rsidRPr="008C003D" w:rsidRDefault="00010113" w:rsidP="008C003D">
      <w:pPr>
        <w:pStyle w:val="a5"/>
        <w:numPr>
          <w:ilvl w:val="0"/>
          <w:numId w:val="9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Высокая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распространенность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проблемы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дефицита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домашнем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питании детей молочных продуктов, рыбы, хлеба из муки грубого помола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(затрагивающие от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3</w:t>
      </w:r>
      <w:r w:rsidR="008C003D" w:rsidRPr="008C003D">
        <w:rPr>
          <w:sz w:val="26"/>
          <w:szCs w:val="26"/>
        </w:rPr>
        <w:t>5 %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7</w:t>
      </w:r>
      <w:r w:rsidR="008C003D" w:rsidRPr="008C003D">
        <w:rPr>
          <w:sz w:val="26"/>
          <w:szCs w:val="26"/>
        </w:rPr>
        <w:t>1 %</w:t>
      </w:r>
      <w:r w:rsidR="00065F73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семей)</w:t>
      </w:r>
      <w:r w:rsidR="008C003D" w:rsidRPr="008C003D">
        <w:rPr>
          <w:sz w:val="26"/>
          <w:szCs w:val="26"/>
        </w:rPr>
        <w:t>.</w:t>
      </w:r>
    </w:p>
    <w:p w14:paraId="4272494A" w14:textId="6F3F5217" w:rsidR="00010113" w:rsidRPr="008C003D" w:rsidRDefault="00010113" w:rsidP="008C003D">
      <w:pPr>
        <w:pStyle w:val="a5"/>
        <w:numPr>
          <w:ilvl w:val="0"/>
          <w:numId w:val="9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Не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потеряла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актуальность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проблема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достаточного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ежедневного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потребления детьми фруктов и овощей, дефицит испытывают от 17 до 2</w:t>
      </w:r>
      <w:r w:rsidR="008C003D" w:rsidRPr="008C003D">
        <w:rPr>
          <w:sz w:val="26"/>
          <w:szCs w:val="26"/>
        </w:rPr>
        <w:t>6 %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семей.</w:t>
      </w:r>
    </w:p>
    <w:p w14:paraId="35726A1C" w14:textId="225128BD" w:rsidR="00010113" w:rsidRPr="008C003D" w:rsidRDefault="00010113" w:rsidP="008C003D">
      <w:pPr>
        <w:pStyle w:val="a5"/>
        <w:numPr>
          <w:ilvl w:val="0"/>
          <w:numId w:val="9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В структуре предложений родителей школьников по улучшению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8</w:t>
      </w:r>
      <w:r w:rsidR="008C003D" w:rsidRPr="008C003D">
        <w:rPr>
          <w:sz w:val="26"/>
          <w:szCs w:val="26"/>
        </w:rPr>
        <w:t>5 %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предложений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сведены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увеличению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продолжительности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перемен для питания школьников, возможность самостоятельного выбора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блюд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детьми,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выдача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блюд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действительно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горячими,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повышение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доступности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времени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дополнительного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питания,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улучшение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ассортимента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дополнительного</w:t>
      </w:r>
      <w:r w:rsidR="00EC297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питания.</w:t>
      </w:r>
    </w:p>
    <w:p w14:paraId="015D7FEE" w14:textId="04E9CD30" w:rsidR="00010113" w:rsidRPr="008C003D" w:rsidRDefault="00010113" w:rsidP="008C003D">
      <w:pPr>
        <w:pStyle w:val="a5"/>
        <w:numPr>
          <w:ilvl w:val="0"/>
          <w:numId w:val="9"/>
        </w:numPr>
        <w:suppressAutoHyphens/>
        <w:rPr>
          <w:color w:val="202429"/>
          <w:sz w:val="26"/>
          <w:szCs w:val="26"/>
        </w:rPr>
      </w:pPr>
      <w:r w:rsidRPr="008C003D">
        <w:rPr>
          <w:color w:val="202429"/>
          <w:sz w:val="26"/>
          <w:szCs w:val="26"/>
        </w:rPr>
        <w:t>В</w:t>
      </w:r>
      <w:r w:rsidR="001B4B79" w:rsidRPr="008C003D">
        <w:rPr>
          <w:color w:val="202429"/>
          <w:sz w:val="26"/>
          <w:szCs w:val="26"/>
        </w:rPr>
        <w:t xml:space="preserve"> </w:t>
      </w:r>
      <w:r w:rsidRPr="008C003D">
        <w:rPr>
          <w:color w:val="202429"/>
          <w:sz w:val="26"/>
          <w:szCs w:val="26"/>
        </w:rPr>
        <w:t>структуре</w:t>
      </w:r>
      <w:r w:rsidR="001B4B79" w:rsidRPr="008C003D">
        <w:rPr>
          <w:color w:val="202429"/>
          <w:sz w:val="26"/>
          <w:szCs w:val="26"/>
        </w:rPr>
        <w:t xml:space="preserve"> </w:t>
      </w:r>
      <w:r w:rsidRPr="008C003D">
        <w:rPr>
          <w:color w:val="202429"/>
          <w:sz w:val="26"/>
          <w:szCs w:val="26"/>
        </w:rPr>
        <w:t>причин,</w:t>
      </w:r>
      <w:r w:rsidR="001B4B79" w:rsidRPr="008C003D">
        <w:rPr>
          <w:color w:val="202429"/>
          <w:sz w:val="26"/>
          <w:szCs w:val="26"/>
        </w:rPr>
        <w:t xml:space="preserve"> </w:t>
      </w:r>
      <w:r w:rsidRPr="008C003D">
        <w:rPr>
          <w:color w:val="202429"/>
          <w:sz w:val="26"/>
          <w:szCs w:val="26"/>
        </w:rPr>
        <w:t>по</w:t>
      </w:r>
      <w:r w:rsidR="001B4B79" w:rsidRPr="008C003D">
        <w:rPr>
          <w:color w:val="202429"/>
          <w:sz w:val="26"/>
          <w:szCs w:val="26"/>
        </w:rPr>
        <w:t xml:space="preserve"> </w:t>
      </w:r>
      <w:r w:rsidRPr="008C003D">
        <w:rPr>
          <w:color w:val="202429"/>
          <w:sz w:val="26"/>
          <w:szCs w:val="26"/>
        </w:rPr>
        <w:t>которым</w:t>
      </w:r>
      <w:r w:rsidR="001B4B79" w:rsidRPr="008C003D">
        <w:rPr>
          <w:color w:val="202429"/>
          <w:sz w:val="26"/>
          <w:szCs w:val="26"/>
        </w:rPr>
        <w:t xml:space="preserve"> </w:t>
      </w:r>
      <w:r w:rsidRPr="008C003D">
        <w:rPr>
          <w:color w:val="202429"/>
          <w:sz w:val="26"/>
          <w:szCs w:val="26"/>
        </w:rPr>
        <w:t>школьникам</w:t>
      </w:r>
      <w:r w:rsidR="001B4B79" w:rsidRPr="008C003D">
        <w:rPr>
          <w:color w:val="202429"/>
          <w:sz w:val="26"/>
          <w:szCs w:val="26"/>
        </w:rPr>
        <w:t xml:space="preserve"> </w:t>
      </w:r>
      <w:r w:rsidRPr="008C003D">
        <w:rPr>
          <w:color w:val="202429"/>
          <w:sz w:val="26"/>
          <w:szCs w:val="26"/>
        </w:rPr>
        <w:t>не</w:t>
      </w:r>
      <w:r w:rsidR="001B4B79" w:rsidRPr="008C003D">
        <w:rPr>
          <w:color w:val="202429"/>
          <w:sz w:val="26"/>
          <w:szCs w:val="26"/>
        </w:rPr>
        <w:t xml:space="preserve"> </w:t>
      </w:r>
      <w:proofErr w:type="gramStart"/>
      <w:r w:rsidRPr="008C003D">
        <w:rPr>
          <w:color w:val="202429"/>
          <w:sz w:val="26"/>
          <w:szCs w:val="26"/>
        </w:rPr>
        <w:t>нравится</w:t>
      </w:r>
      <w:r w:rsidR="001B4B79" w:rsidRPr="008C003D">
        <w:rPr>
          <w:color w:val="202429"/>
          <w:sz w:val="26"/>
          <w:szCs w:val="26"/>
        </w:rPr>
        <w:t xml:space="preserve"> </w:t>
      </w:r>
      <w:r w:rsidRPr="008C003D">
        <w:rPr>
          <w:color w:val="202429"/>
          <w:sz w:val="26"/>
          <w:szCs w:val="26"/>
        </w:rPr>
        <w:t>питаться в школьной столовой лидирующее положение занимают</w:t>
      </w:r>
      <w:proofErr w:type="gramEnd"/>
      <w:r w:rsidRPr="008C003D">
        <w:rPr>
          <w:color w:val="202429"/>
          <w:sz w:val="26"/>
          <w:szCs w:val="26"/>
        </w:rPr>
        <w:t xml:space="preserve"> проблемы</w:t>
      </w:r>
      <w:r w:rsidR="0067610F" w:rsidRPr="008C003D">
        <w:rPr>
          <w:color w:val="202429"/>
          <w:sz w:val="26"/>
          <w:szCs w:val="26"/>
        </w:rPr>
        <w:t xml:space="preserve"> </w:t>
      </w:r>
      <w:r w:rsidRPr="008C003D">
        <w:rPr>
          <w:color w:val="202429"/>
          <w:sz w:val="26"/>
          <w:szCs w:val="26"/>
        </w:rPr>
        <w:t>остывшей еды (26,</w:t>
      </w:r>
      <w:r w:rsidR="008C003D" w:rsidRPr="008C003D">
        <w:rPr>
          <w:color w:val="202429"/>
          <w:sz w:val="26"/>
          <w:szCs w:val="26"/>
        </w:rPr>
        <w:t>4 %</w:t>
      </w:r>
      <w:r w:rsidRPr="008C003D">
        <w:rPr>
          <w:color w:val="202429"/>
          <w:sz w:val="26"/>
          <w:szCs w:val="26"/>
        </w:rPr>
        <w:t>), дефицита времени на прием пищи (17,</w:t>
      </w:r>
      <w:r w:rsidR="008C003D" w:rsidRPr="008C003D">
        <w:rPr>
          <w:color w:val="202429"/>
          <w:sz w:val="26"/>
          <w:szCs w:val="26"/>
        </w:rPr>
        <w:t>4 %</w:t>
      </w:r>
      <w:r w:rsidRPr="008C003D">
        <w:rPr>
          <w:color w:val="202429"/>
          <w:sz w:val="26"/>
          <w:szCs w:val="26"/>
        </w:rPr>
        <w:t>) и большой</w:t>
      </w:r>
      <w:r w:rsidR="001B4B79" w:rsidRPr="008C003D">
        <w:rPr>
          <w:color w:val="202429"/>
          <w:sz w:val="26"/>
          <w:szCs w:val="26"/>
        </w:rPr>
        <w:t xml:space="preserve"> </w:t>
      </w:r>
      <w:r w:rsidRPr="008C003D">
        <w:rPr>
          <w:color w:val="202429"/>
          <w:sz w:val="26"/>
          <w:szCs w:val="26"/>
        </w:rPr>
        <w:t>скученности людей во время приема пищи (16,</w:t>
      </w:r>
      <w:r w:rsidR="008C003D" w:rsidRPr="008C003D">
        <w:rPr>
          <w:color w:val="202429"/>
          <w:sz w:val="26"/>
          <w:szCs w:val="26"/>
        </w:rPr>
        <w:t>0 %</w:t>
      </w:r>
      <w:r w:rsidRPr="008C003D">
        <w:rPr>
          <w:color w:val="202429"/>
          <w:sz w:val="26"/>
          <w:szCs w:val="26"/>
        </w:rPr>
        <w:t>), не вкусная еда (14,</w:t>
      </w:r>
      <w:r w:rsidR="008C003D" w:rsidRPr="008C003D">
        <w:rPr>
          <w:color w:val="202429"/>
          <w:sz w:val="26"/>
          <w:szCs w:val="26"/>
        </w:rPr>
        <w:t>5 %</w:t>
      </w:r>
      <w:r w:rsidRPr="008C003D">
        <w:rPr>
          <w:color w:val="202429"/>
          <w:sz w:val="26"/>
          <w:szCs w:val="26"/>
        </w:rPr>
        <w:t>) и</w:t>
      </w:r>
      <w:r w:rsidR="001B4B79" w:rsidRPr="008C003D">
        <w:rPr>
          <w:color w:val="202429"/>
          <w:sz w:val="26"/>
          <w:szCs w:val="26"/>
        </w:rPr>
        <w:t xml:space="preserve"> </w:t>
      </w:r>
      <w:r w:rsidRPr="008C003D">
        <w:rPr>
          <w:color w:val="202429"/>
          <w:sz w:val="26"/>
          <w:szCs w:val="26"/>
        </w:rPr>
        <w:t>длительное</w:t>
      </w:r>
      <w:r w:rsidR="001B4B79" w:rsidRPr="008C003D">
        <w:rPr>
          <w:color w:val="202429"/>
          <w:sz w:val="26"/>
          <w:szCs w:val="26"/>
        </w:rPr>
        <w:t xml:space="preserve"> </w:t>
      </w:r>
      <w:r w:rsidR="003F5D2D" w:rsidRPr="008C003D">
        <w:rPr>
          <w:color w:val="202429"/>
          <w:sz w:val="26"/>
          <w:szCs w:val="26"/>
        </w:rPr>
        <w:t>ожидание (</w:t>
      </w:r>
      <w:r w:rsidRPr="008C003D">
        <w:rPr>
          <w:color w:val="202429"/>
          <w:sz w:val="26"/>
          <w:szCs w:val="26"/>
        </w:rPr>
        <w:t>11,</w:t>
      </w:r>
      <w:r w:rsidR="008C003D" w:rsidRPr="008C003D">
        <w:rPr>
          <w:color w:val="202429"/>
          <w:sz w:val="26"/>
          <w:szCs w:val="26"/>
        </w:rPr>
        <w:t>6 %</w:t>
      </w:r>
      <w:r w:rsidRPr="008C003D">
        <w:rPr>
          <w:color w:val="202429"/>
          <w:sz w:val="26"/>
          <w:szCs w:val="26"/>
        </w:rPr>
        <w:t>).</w:t>
      </w:r>
    </w:p>
    <w:p w14:paraId="7B017312" w14:textId="27490BB3" w:rsidR="00010113" w:rsidRPr="008C003D" w:rsidRDefault="00010113" w:rsidP="008C003D">
      <w:pPr>
        <w:pStyle w:val="a5"/>
        <w:numPr>
          <w:ilvl w:val="0"/>
          <w:numId w:val="9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Ключевые причины отказа от питания в школьной столовой</w:t>
      </w:r>
      <w:r w:rsidR="008C003D" w:rsidRPr="008C003D">
        <w:rPr>
          <w:sz w:val="26"/>
          <w:szCs w:val="26"/>
        </w:rPr>
        <w:t xml:space="preserve"> - </w:t>
      </w:r>
      <w:r w:rsidR="008C003D" w:rsidRPr="008C003D">
        <w:rPr>
          <w:sz w:val="26"/>
          <w:szCs w:val="26"/>
        </w:rPr>
        <w:lastRenderedPageBreak/>
        <w:t>н</w:t>
      </w:r>
      <w:r w:rsidRPr="008C003D">
        <w:rPr>
          <w:sz w:val="26"/>
          <w:szCs w:val="26"/>
        </w:rPr>
        <w:t>едостаточное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качество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блюд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высокая стоимость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питания.</w:t>
      </w:r>
    </w:p>
    <w:p w14:paraId="01A880CA" w14:textId="77777777" w:rsidR="00010113" w:rsidRPr="008C003D" w:rsidRDefault="00010113" w:rsidP="008C003D">
      <w:pPr>
        <w:pStyle w:val="a5"/>
        <w:numPr>
          <w:ilvl w:val="0"/>
          <w:numId w:val="9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В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структуре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приоритетов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пищевого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выбора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качестве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дополнительного питания у школьников первые ранговые места занимают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выпечные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кондитерские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изделия,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соки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сокосодержащие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напитки.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Остаются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отдельных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регионах</w:t>
      </w:r>
      <w:r w:rsidR="0067610F" w:rsidRPr="008C003D">
        <w:rPr>
          <w:sz w:val="26"/>
          <w:szCs w:val="26"/>
        </w:rPr>
        <w:t xml:space="preserve"> </w:t>
      </w:r>
      <w:r w:rsidR="006C55E6" w:rsidRPr="008C003D">
        <w:rPr>
          <w:sz w:val="26"/>
          <w:szCs w:val="26"/>
        </w:rPr>
        <w:t>не исключёнными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из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дополнительного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питания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колбасные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изделия,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сладкая газированная</w:t>
      </w:r>
      <w:r w:rsidR="0067610F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вода.</w:t>
      </w:r>
    </w:p>
    <w:p w14:paraId="38617F27" w14:textId="51D56C27" w:rsidR="00010113" w:rsidRPr="008C003D" w:rsidRDefault="00010113" w:rsidP="008C003D">
      <w:pPr>
        <w:pStyle w:val="a5"/>
        <w:numPr>
          <w:ilvl w:val="0"/>
          <w:numId w:val="9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В перекусах вне школы и дома школьники отдают приоритет с</w:t>
      </w:r>
      <w:r w:rsidR="008C003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равнозначным вкладом булочкам и пирожкам, сокам и нектарам, а также</w:t>
      </w:r>
      <w:r w:rsidR="008C003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бутилированной воде</w:t>
      </w:r>
      <w:r w:rsidR="00725D53" w:rsidRPr="008C003D">
        <w:rPr>
          <w:sz w:val="26"/>
          <w:szCs w:val="26"/>
        </w:rPr>
        <w:t>.</w:t>
      </w:r>
    </w:p>
    <w:p w14:paraId="0F57D6BC" w14:textId="77777777" w:rsidR="00010113" w:rsidRPr="008C003D" w:rsidRDefault="00010113" w:rsidP="008C003D">
      <w:pPr>
        <w:pStyle w:val="a5"/>
        <w:numPr>
          <w:ilvl w:val="0"/>
          <w:numId w:val="9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Проблема раннего (по времени) предложения первого организованного приема пищи в школе с промежутком в два часа и менее от приема пищи дома.</w:t>
      </w:r>
    </w:p>
    <w:p w14:paraId="37D5A7E4" w14:textId="43C0687D" w:rsidR="00010113" w:rsidRPr="008C003D" w:rsidRDefault="00010113" w:rsidP="008C003D">
      <w:pPr>
        <w:pStyle w:val="a5"/>
        <w:numPr>
          <w:ilvl w:val="0"/>
          <w:numId w:val="9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Высокая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распространённость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среди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школьников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нездорового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пищевого поведения</w:t>
      </w:r>
      <w:r w:rsidR="008C003D" w:rsidRPr="008C003D">
        <w:rPr>
          <w:sz w:val="26"/>
          <w:szCs w:val="26"/>
        </w:rPr>
        <w:t xml:space="preserve"> - </w:t>
      </w:r>
      <w:r w:rsidRPr="008C003D">
        <w:rPr>
          <w:sz w:val="26"/>
          <w:szCs w:val="26"/>
        </w:rPr>
        <w:t>частое потребление в домашних условиях продуктов,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источников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легких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углеводов,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повышенного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содержания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насыщенных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жирных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кислот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 соли.</w:t>
      </w:r>
    </w:p>
    <w:p w14:paraId="1A969525" w14:textId="77777777" w:rsidR="00010113" w:rsidRPr="008C003D" w:rsidRDefault="00010113" w:rsidP="008C003D">
      <w:pPr>
        <w:pStyle w:val="a5"/>
        <w:numPr>
          <w:ilvl w:val="0"/>
          <w:numId w:val="9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Школьники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ожирением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имеют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более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высокие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показатели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распространенности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привычки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добавлять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чай</w:t>
      </w:r>
      <w:r w:rsidR="006C55E6" w:rsidRPr="008C003D">
        <w:rPr>
          <w:sz w:val="26"/>
          <w:szCs w:val="26"/>
        </w:rPr>
        <w:t xml:space="preserve"> </w:t>
      </w:r>
      <w:proofErr w:type="gramStart"/>
      <w:r w:rsidRPr="008C003D">
        <w:rPr>
          <w:sz w:val="26"/>
          <w:szCs w:val="26"/>
        </w:rPr>
        <w:t>три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 более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ложек</w:t>
      </w:r>
      <w:proofErr w:type="gramEnd"/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сахара.</w:t>
      </w:r>
    </w:p>
    <w:p w14:paraId="1DE47294" w14:textId="7EEE563E" w:rsidR="00010113" w:rsidRPr="008C003D" w:rsidRDefault="00010113" w:rsidP="008C003D">
      <w:pPr>
        <w:pStyle w:val="a5"/>
        <w:numPr>
          <w:ilvl w:val="0"/>
          <w:numId w:val="9"/>
        </w:numPr>
        <w:suppressAutoHyphens/>
        <w:rPr>
          <w:sz w:val="26"/>
          <w:szCs w:val="26"/>
        </w:rPr>
      </w:pPr>
      <w:r w:rsidRPr="008C003D">
        <w:rPr>
          <w:sz w:val="26"/>
          <w:szCs w:val="26"/>
        </w:rPr>
        <w:t>Среди</w:t>
      </w:r>
      <w:r w:rsidR="003F5D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школьников</w:t>
      </w:r>
      <w:r w:rsidR="003F5D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«10</w:t>
      </w:r>
      <w:r w:rsidR="008C003D" w:rsidRPr="008C003D">
        <w:rPr>
          <w:sz w:val="26"/>
          <w:szCs w:val="26"/>
        </w:rPr>
        <w:t>-1</w:t>
      </w:r>
      <w:r w:rsidRPr="008C003D">
        <w:rPr>
          <w:sz w:val="26"/>
          <w:szCs w:val="26"/>
        </w:rPr>
        <w:t>1</w:t>
      </w:r>
      <w:r w:rsidR="003F5D2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классов»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существенно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выше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 xml:space="preserve">распространенность привычки добавлять </w:t>
      </w:r>
      <w:proofErr w:type="gramStart"/>
      <w:r w:rsidRPr="008C003D">
        <w:rPr>
          <w:sz w:val="26"/>
          <w:szCs w:val="26"/>
        </w:rPr>
        <w:t>три и более ложек</w:t>
      </w:r>
      <w:proofErr w:type="gramEnd"/>
      <w:r w:rsidRPr="008C003D">
        <w:rPr>
          <w:sz w:val="26"/>
          <w:szCs w:val="26"/>
        </w:rPr>
        <w:t xml:space="preserve"> сахара в горячие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напитки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досаливать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готовые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блюда,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а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также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частого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потребления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продуктов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нездорового питания, в том числе колбасных изделий, фаст-</w:t>
      </w:r>
      <w:proofErr w:type="spellStart"/>
      <w:r w:rsidRPr="008C003D">
        <w:rPr>
          <w:sz w:val="26"/>
          <w:szCs w:val="26"/>
        </w:rPr>
        <w:t>фуда</w:t>
      </w:r>
      <w:proofErr w:type="spellEnd"/>
      <w:r w:rsidRPr="008C003D">
        <w:rPr>
          <w:sz w:val="26"/>
          <w:szCs w:val="26"/>
        </w:rPr>
        <w:t>, кетчупа,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майонеза,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чипсов,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кондитерских</w:t>
      </w:r>
      <w:r w:rsidR="006C55E6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изделий</w:t>
      </w:r>
    </w:p>
    <w:p w14:paraId="600C4BD7" w14:textId="77777777" w:rsidR="00010113" w:rsidRPr="008C003D" w:rsidRDefault="00010113" w:rsidP="008C003D">
      <w:pPr>
        <w:pStyle w:val="a0"/>
        <w:keepNext/>
        <w:keepLines/>
        <w:rPr>
          <w:sz w:val="26"/>
          <w:szCs w:val="26"/>
        </w:rPr>
      </w:pPr>
      <w:r w:rsidRPr="008C003D">
        <w:rPr>
          <w:sz w:val="26"/>
          <w:szCs w:val="26"/>
        </w:rPr>
        <w:t>По</w:t>
      </w:r>
      <w:r w:rsidR="00FA4C5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результатам</w:t>
      </w:r>
      <w:r w:rsidR="00FA4C5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работы</w:t>
      </w:r>
      <w:r w:rsidR="00FA4C5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были</w:t>
      </w:r>
      <w:r w:rsidR="00FA4C5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установлены</w:t>
      </w:r>
      <w:r w:rsidR="00FA4C5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статистически-значимые</w:t>
      </w:r>
      <w:r w:rsidR="00FA4C5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коэффициенты</w:t>
      </w:r>
      <w:r w:rsidR="00FA4C5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 xml:space="preserve">корреляции </w:t>
      </w:r>
      <w:proofErr w:type="gramStart"/>
      <w:r w:rsidRPr="008C003D">
        <w:rPr>
          <w:sz w:val="26"/>
          <w:szCs w:val="26"/>
        </w:rPr>
        <w:t>между</w:t>
      </w:r>
      <w:proofErr w:type="gramEnd"/>
      <w:r w:rsidRPr="008C003D">
        <w:rPr>
          <w:sz w:val="26"/>
          <w:szCs w:val="26"/>
        </w:rPr>
        <w:t>:</w:t>
      </w:r>
    </w:p>
    <w:p w14:paraId="52C65A29" w14:textId="77777777" w:rsidR="00010113" w:rsidRPr="008C003D" w:rsidRDefault="00010113" w:rsidP="008C003D">
      <w:pPr>
        <w:pStyle w:val="a5"/>
        <w:keepLines/>
        <w:numPr>
          <w:ilvl w:val="0"/>
          <w:numId w:val="13"/>
        </w:numPr>
        <w:tabs>
          <w:tab w:val="left" w:pos="1086"/>
        </w:tabs>
        <w:suppressAutoHyphens/>
        <w:ind w:left="0"/>
        <w:rPr>
          <w:sz w:val="26"/>
          <w:szCs w:val="26"/>
        </w:rPr>
      </w:pPr>
      <w:r w:rsidRPr="008C003D">
        <w:rPr>
          <w:sz w:val="26"/>
          <w:szCs w:val="26"/>
        </w:rPr>
        <w:t>Ожирением у двоих родителей и заболеваемостью детей с избыточной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массой тела и ожирением болезнями системы кровообращения и болезнями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щитовидной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железы</w:t>
      </w:r>
      <w:r w:rsidR="005C61BB" w:rsidRPr="008C003D">
        <w:rPr>
          <w:sz w:val="26"/>
          <w:szCs w:val="26"/>
        </w:rPr>
        <w:t>;</w:t>
      </w:r>
    </w:p>
    <w:p w14:paraId="1E7DB5AE" w14:textId="6E7DADA7" w:rsidR="00010113" w:rsidRPr="008C003D" w:rsidRDefault="00010113" w:rsidP="008C003D">
      <w:pPr>
        <w:pStyle w:val="a5"/>
        <w:numPr>
          <w:ilvl w:val="0"/>
          <w:numId w:val="13"/>
        </w:numPr>
        <w:tabs>
          <w:tab w:val="left" w:pos="1086"/>
        </w:tabs>
        <w:suppressAutoHyphens/>
        <w:ind w:left="0"/>
        <w:rPr>
          <w:sz w:val="26"/>
          <w:szCs w:val="26"/>
        </w:rPr>
      </w:pPr>
      <w:r w:rsidRPr="008C003D">
        <w:rPr>
          <w:sz w:val="26"/>
          <w:szCs w:val="26"/>
        </w:rPr>
        <w:t>ожирением второй и третьей степени у матерей пищевой аллергией у</w:t>
      </w:r>
      <w:r w:rsidR="008C003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детей;</w:t>
      </w:r>
    </w:p>
    <w:p w14:paraId="57AFA56F" w14:textId="77777777" w:rsidR="00010113" w:rsidRPr="008C003D" w:rsidRDefault="00010113" w:rsidP="008C003D">
      <w:pPr>
        <w:pStyle w:val="a5"/>
        <w:numPr>
          <w:ilvl w:val="0"/>
          <w:numId w:val="13"/>
        </w:numPr>
        <w:tabs>
          <w:tab w:val="left" w:pos="1086"/>
        </w:tabs>
        <w:suppressAutoHyphens/>
        <w:ind w:left="0"/>
        <w:rPr>
          <w:sz w:val="26"/>
          <w:szCs w:val="26"/>
        </w:rPr>
      </w:pPr>
      <w:r w:rsidRPr="008C003D">
        <w:rPr>
          <w:sz w:val="26"/>
          <w:szCs w:val="26"/>
        </w:rPr>
        <w:t>сочетанием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ежедневного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употребления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колбасных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изделий,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сдобной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выпечки и конфет (чаще 1 раза в 3 дня), тортов и (или) пирожных, фаст-</w:t>
      </w:r>
      <w:proofErr w:type="spellStart"/>
      <w:r w:rsidRPr="008C003D">
        <w:rPr>
          <w:sz w:val="26"/>
          <w:szCs w:val="26"/>
        </w:rPr>
        <w:t>фуда</w:t>
      </w:r>
      <w:proofErr w:type="spellEnd"/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(чаще 1 раза в неделю) и избыточной массой и ожирением у школьников;</w:t>
      </w:r>
    </w:p>
    <w:p w14:paraId="086A6945" w14:textId="667BC797" w:rsidR="00010113" w:rsidRPr="008C003D" w:rsidRDefault="00010113" w:rsidP="008C003D">
      <w:pPr>
        <w:pStyle w:val="a5"/>
        <w:numPr>
          <w:ilvl w:val="0"/>
          <w:numId w:val="13"/>
        </w:numPr>
        <w:tabs>
          <w:tab w:val="left" w:pos="1086"/>
        </w:tabs>
        <w:suppressAutoHyphens/>
        <w:ind w:left="0"/>
        <w:rPr>
          <w:sz w:val="26"/>
          <w:szCs w:val="26"/>
        </w:rPr>
      </w:pPr>
      <w:r w:rsidRPr="008C003D">
        <w:rPr>
          <w:sz w:val="26"/>
          <w:szCs w:val="26"/>
        </w:rPr>
        <w:t>привычкой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добавления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чай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трех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более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ложек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сахара,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вместе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с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 xml:space="preserve">привычкой </w:t>
      </w:r>
      <w:proofErr w:type="spellStart"/>
      <w:r w:rsidRPr="008C003D">
        <w:rPr>
          <w:sz w:val="26"/>
          <w:szCs w:val="26"/>
        </w:rPr>
        <w:t>досаливания</w:t>
      </w:r>
      <w:proofErr w:type="spellEnd"/>
      <w:r w:rsidRPr="008C003D">
        <w:rPr>
          <w:sz w:val="26"/>
          <w:szCs w:val="26"/>
        </w:rPr>
        <w:t xml:space="preserve"> пищи и уровнем заболеваемости болезнями системы</w:t>
      </w:r>
      <w:r w:rsidR="008C003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 xml:space="preserve">кровообращения у детей с избыточной массой тела и </w:t>
      </w:r>
      <w:r w:rsidR="003F5D2D" w:rsidRPr="008C003D">
        <w:rPr>
          <w:sz w:val="26"/>
          <w:szCs w:val="26"/>
        </w:rPr>
        <w:t>ожирением;</w:t>
      </w:r>
    </w:p>
    <w:p w14:paraId="5EEA88FD" w14:textId="77777777" w:rsidR="008C003D" w:rsidRPr="008C003D" w:rsidRDefault="00010113" w:rsidP="008C003D">
      <w:pPr>
        <w:pStyle w:val="a5"/>
        <w:numPr>
          <w:ilvl w:val="0"/>
          <w:numId w:val="13"/>
        </w:numPr>
        <w:tabs>
          <w:tab w:val="left" w:pos="1086"/>
        </w:tabs>
        <w:suppressAutoHyphens/>
        <w:ind w:left="0"/>
        <w:rPr>
          <w:sz w:val="26"/>
          <w:szCs w:val="26"/>
        </w:rPr>
      </w:pPr>
      <w:r w:rsidRPr="008C003D">
        <w:rPr>
          <w:sz w:val="26"/>
          <w:szCs w:val="26"/>
        </w:rPr>
        <w:t>употреблением чипсов, кетчупа и майонеза с частотой не реже 1 раза в</w:t>
      </w:r>
      <w:r w:rsidR="008C003D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неделю и распространённостью заболеваний органов пищеварения у детей с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избыточной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массой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тела и</w:t>
      </w:r>
      <w:r w:rsidR="003E75A0" w:rsidRPr="008C003D">
        <w:rPr>
          <w:sz w:val="26"/>
          <w:szCs w:val="26"/>
        </w:rPr>
        <w:t xml:space="preserve"> </w:t>
      </w:r>
      <w:r w:rsidRPr="008C003D">
        <w:rPr>
          <w:sz w:val="26"/>
          <w:szCs w:val="26"/>
        </w:rPr>
        <w:t>ожирением;</w:t>
      </w:r>
    </w:p>
    <w:p w14:paraId="6204C289" w14:textId="65934C7F" w:rsidR="00A24A98" w:rsidRPr="008C003D" w:rsidRDefault="008C003D" w:rsidP="008C003D">
      <w:pPr>
        <w:pStyle w:val="a5"/>
        <w:numPr>
          <w:ilvl w:val="0"/>
          <w:numId w:val="13"/>
        </w:numPr>
        <w:tabs>
          <w:tab w:val="left" w:pos="1086"/>
        </w:tabs>
        <w:suppressAutoHyphens/>
        <w:ind w:left="0"/>
        <w:rPr>
          <w:sz w:val="26"/>
          <w:szCs w:val="26"/>
        </w:rPr>
      </w:pPr>
      <w:r w:rsidRPr="008C003D">
        <w:rPr>
          <w:sz w:val="26"/>
          <w:szCs w:val="26"/>
        </w:rPr>
        <w:t>н</w:t>
      </w:r>
      <w:r w:rsidR="00A24A98" w:rsidRPr="008C003D">
        <w:rPr>
          <w:sz w:val="26"/>
          <w:szCs w:val="26"/>
        </w:rPr>
        <w:t>изким уровнем доходов и ожирением у детей;</w:t>
      </w:r>
    </w:p>
    <w:p w14:paraId="6BA7E2F3" w14:textId="03358BAE" w:rsidR="00010113" w:rsidRPr="008C003D" w:rsidRDefault="008C003D" w:rsidP="008C003D">
      <w:pPr>
        <w:pStyle w:val="a5"/>
        <w:numPr>
          <w:ilvl w:val="0"/>
          <w:numId w:val="13"/>
        </w:numPr>
        <w:tabs>
          <w:tab w:val="left" w:pos="1086"/>
        </w:tabs>
        <w:suppressAutoHyphens/>
        <w:ind w:left="0"/>
        <w:rPr>
          <w:sz w:val="26"/>
          <w:szCs w:val="26"/>
        </w:rPr>
      </w:pPr>
      <w:r w:rsidRPr="008C003D">
        <w:rPr>
          <w:sz w:val="26"/>
          <w:szCs w:val="26"/>
        </w:rPr>
        <w:t>о</w:t>
      </w:r>
      <w:r w:rsidR="00010113" w:rsidRPr="008C003D">
        <w:rPr>
          <w:sz w:val="26"/>
          <w:szCs w:val="26"/>
        </w:rPr>
        <w:t>тсутствием высшего образования у обоих родителей и ожирением у</w:t>
      </w:r>
      <w:r w:rsidR="003F5D2D" w:rsidRPr="008C003D">
        <w:rPr>
          <w:sz w:val="26"/>
          <w:szCs w:val="26"/>
        </w:rPr>
        <w:t xml:space="preserve"> </w:t>
      </w:r>
      <w:r w:rsidR="00010113" w:rsidRPr="008C003D">
        <w:rPr>
          <w:sz w:val="26"/>
          <w:szCs w:val="26"/>
        </w:rPr>
        <w:t>детей.</w:t>
      </w:r>
      <w:bookmarkStart w:id="0" w:name="_GoBack"/>
      <w:bookmarkEnd w:id="0"/>
    </w:p>
    <w:sectPr w:rsidR="00010113" w:rsidRPr="008C003D" w:rsidSect="008C003D">
      <w:pgSz w:w="11900" w:h="16840"/>
      <w:pgMar w:top="1134" w:right="850" w:bottom="1134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E950B" w14:textId="77777777" w:rsidR="008B3E6C" w:rsidRDefault="008B3E6C" w:rsidP="008C4A3C">
      <w:r>
        <w:separator/>
      </w:r>
    </w:p>
  </w:endnote>
  <w:endnote w:type="continuationSeparator" w:id="0">
    <w:p w14:paraId="079166E9" w14:textId="77777777" w:rsidR="008B3E6C" w:rsidRDefault="008B3E6C" w:rsidP="008C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2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154E5" w14:textId="77777777" w:rsidR="008B3E6C" w:rsidRDefault="008B3E6C" w:rsidP="008C4A3C">
      <w:r>
        <w:separator/>
      </w:r>
    </w:p>
  </w:footnote>
  <w:footnote w:type="continuationSeparator" w:id="0">
    <w:p w14:paraId="553A3B71" w14:textId="77777777" w:rsidR="008B3E6C" w:rsidRDefault="008B3E6C" w:rsidP="008C4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556"/>
    <w:multiLevelType w:val="singleLevel"/>
    <w:tmpl w:val="E5B83F5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1">
    <w:nsid w:val="0C4D0721"/>
    <w:multiLevelType w:val="singleLevel"/>
    <w:tmpl w:val="64D49D50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2">
    <w:nsid w:val="1FFD55CF"/>
    <w:multiLevelType w:val="singleLevel"/>
    <w:tmpl w:val="B7D882A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3">
    <w:nsid w:val="24B31A8B"/>
    <w:multiLevelType w:val="hybridMultilevel"/>
    <w:tmpl w:val="1BD040A6"/>
    <w:lvl w:ilvl="0" w:tplc="A13CEDBC">
      <w:start w:val="1"/>
      <w:numFmt w:val="decimal"/>
      <w:lvlText w:val="%1."/>
      <w:lvlJc w:val="left"/>
      <w:pPr>
        <w:ind w:left="1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3C3E70">
      <w:numFmt w:val="bullet"/>
      <w:lvlText w:val="•"/>
      <w:lvlJc w:val="left"/>
      <w:pPr>
        <w:ind w:left="1040" w:hanging="286"/>
      </w:pPr>
      <w:rPr>
        <w:rFonts w:hint="default"/>
        <w:lang w:val="ru-RU" w:eastAsia="en-US" w:bidi="ar-SA"/>
      </w:rPr>
    </w:lvl>
    <w:lvl w:ilvl="2" w:tplc="E2EAAC0E">
      <w:numFmt w:val="bullet"/>
      <w:lvlText w:val="•"/>
      <w:lvlJc w:val="left"/>
      <w:pPr>
        <w:ind w:left="1981" w:hanging="286"/>
      </w:pPr>
      <w:rPr>
        <w:rFonts w:hint="default"/>
        <w:lang w:val="ru-RU" w:eastAsia="en-US" w:bidi="ar-SA"/>
      </w:rPr>
    </w:lvl>
    <w:lvl w:ilvl="3" w:tplc="22489818">
      <w:numFmt w:val="bullet"/>
      <w:lvlText w:val="•"/>
      <w:lvlJc w:val="left"/>
      <w:pPr>
        <w:ind w:left="2921" w:hanging="286"/>
      </w:pPr>
      <w:rPr>
        <w:rFonts w:hint="default"/>
        <w:lang w:val="ru-RU" w:eastAsia="en-US" w:bidi="ar-SA"/>
      </w:rPr>
    </w:lvl>
    <w:lvl w:ilvl="4" w:tplc="6C8A7C08">
      <w:numFmt w:val="bullet"/>
      <w:lvlText w:val="•"/>
      <w:lvlJc w:val="left"/>
      <w:pPr>
        <w:ind w:left="3862" w:hanging="286"/>
      </w:pPr>
      <w:rPr>
        <w:rFonts w:hint="default"/>
        <w:lang w:val="ru-RU" w:eastAsia="en-US" w:bidi="ar-SA"/>
      </w:rPr>
    </w:lvl>
    <w:lvl w:ilvl="5" w:tplc="DBB4436A">
      <w:numFmt w:val="bullet"/>
      <w:lvlText w:val="•"/>
      <w:lvlJc w:val="left"/>
      <w:pPr>
        <w:ind w:left="4803" w:hanging="286"/>
      </w:pPr>
      <w:rPr>
        <w:rFonts w:hint="default"/>
        <w:lang w:val="ru-RU" w:eastAsia="en-US" w:bidi="ar-SA"/>
      </w:rPr>
    </w:lvl>
    <w:lvl w:ilvl="6" w:tplc="8F62471E">
      <w:numFmt w:val="bullet"/>
      <w:lvlText w:val="•"/>
      <w:lvlJc w:val="left"/>
      <w:pPr>
        <w:ind w:left="5743" w:hanging="286"/>
      </w:pPr>
      <w:rPr>
        <w:rFonts w:hint="default"/>
        <w:lang w:val="ru-RU" w:eastAsia="en-US" w:bidi="ar-SA"/>
      </w:rPr>
    </w:lvl>
    <w:lvl w:ilvl="7" w:tplc="CD2CBAEC">
      <w:numFmt w:val="bullet"/>
      <w:lvlText w:val="•"/>
      <w:lvlJc w:val="left"/>
      <w:pPr>
        <w:ind w:left="6684" w:hanging="286"/>
      </w:pPr>
      <w:rPr>
        <w:rFonts w:hint="default"/>
        <w:lang w:val="ru-RU" w:eastAsia="en-US" w:bidi="ar-SA"/>
      </w:rPr>
    </w:lvl>
    <w:lvl w:ilvl="8" w:tplc="68FCF31A">
      <w:numFmt w:val="bullet"/>
      <w:lvlText w:val="•"/>
      <w:lvlJc w:val="left"/>
      <w:pPr>
        <w:ind w:left="7625" w:hanging="286"/>
      </w:pPr>
      <w:rPr>
        <w:rFonts w:hint="default"/>
        <w:lang w:val="ru-RU" w:eastAsia="en-US" w:bidi="ar-SA"/>
      </w:rPr>
    </w:lvl>
  </w:abstractNum>
  <w:abstractNum w:abstractNumId="4">
    <w:nsid w:val="28CF36CF"/>
    <w:multiLevelType w:val="singleLevel"/>
    <w:tmpl w:val="B54EE4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5">
    <w:nsid w:val="2986422C"/>
    <w:multiLevelType w:val="hybridMultilevel"/>
    <w:tmpl w:val="C0DE8178"/>
    <w:lvl w:ilvl="0" w:tplc="3EB051A2">
      <w:start w:val="1"/>
      <w:numFmt w:val="decimal"/>
      <w:lvlText w:val="%1."/>
      <w:lvlJc w:val="left"/>
      <w:pPr>
        <w:ind w:left="103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5C553C">
      <w:numFmt w:val="bullet"/>
      <w:lvlText w:val="•"/>
      <w:lvlJc w:val="left"/>
      <w:pPr>
        <w:ind w:left="1040" w:hanging="428"/>
      </w:pPr>
      <w:rPr>
        <w:rFonts w:hint="default"/>
        <w:lang w:val="ru-RU" w:eastAsia="en-US" w:bidi="ar-SA"/>
      </w:rPr>
    </w:lvl>
    <w:lvl w:ilvl="2" w:tplc="40706BFC">
      <w:numFmt w:val="bullet"/>
      <w:lvlText w:val="•"/>
      <w:lvlJc w:val="left"/>
      <w:pPr>
        <w:ind w:left="1981" w:hanging="428"/>
      </w:pPr>
      <w:rPr>
        <w:rFonts w:hint="default"/>
        <w:lang w:val="ru-RU" w:eastAsia="en-US" w:bidi="ar-SA"/>
      </w:rPr>
    </w:lvl>
    <w:lvl w:ilvl="3" w:tplc="2EE45D1C">
      <w:numFmt w:val="bullet"/>
      <w:lvlText w:val="•"/>
      <w:lvlJc w:val="left"/>
      <w:pPr>
        <w:ind w:left="2921" w:hanging="428"/>
      </w:pPr>
      <w:rPr>
        <w:rFonts w:hint="default"/>
        <w:lang w:val="ru-RU" w:eastAsia="en-US" w:bidi="ar-SA"/>
      </w:rPr>
    </w:lvl>
    <w:lvl w:ilvl="4" w:tplc="7FA8DB2C">
      <w:numFmt w:val="bullet"/>
      <w:lvlText w:val="•"/>
      <w:lvlJc w:val="left"/>
      <w:pPr>
        <w:ind w:left="3862" w:hanging="428"/>
      </w:pPr>
      <w:rPr>
        <w:rFonts w:hint="default"/>
        <w:lang w:val="ru-RU" w:eastAsia="en-US" w:bidi="ar-SA"/>
      </w:rPr>
    </w:lvl>
    <w:lvl w:ilvl="5" w:tplc="E64EF63C">
      <w:numFmt w:val="bullet"/>
      <w:lvlText w:val="•"/>
      <w:lvlJc w:val="left"/>
      <w:pPr>
        <w:ind w:left="4803" w:hanging="428"/>
      </w:pPr>
      <w:rPr>
        <w:rFonts w:hint="default"/>
        <w:lang w:val="ru-RU" w:eastAsia="en-US" w:bidi="ar-SA"/>
      </w:rPr>
    </w:lvl>
    <w:lvl w:ilvl="6" w:tplc="E354AACE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7" w:tplc="23189574">
      <w:numFmt w:val="bullet"/>
      <w:lvlText w:val="•"/>
      <w:lvlJc w:val="left"/>
      <w:pPr>
        <w:ind w:left="6684" w:hanging="428"/>
      </w:pPr>
      <w:rPr>
        <w:rFonts w:hint="default"/>
        <w:lang w:val="ru-RU" w:eastAsia="en-US" w:bidi="ar-SA"/>
      </w:rPr>
    </w:lvl>
    <w:lvl w:ilvl="8" w:tplc="06A2D3A0">
      <w:numFmt w:val="bullet"/>
      <w:lvlText w:val="•"/>
      <w:lvlJc w:val="left"/>
      <w:pPr>
        <w:ind w:left="7625" w:hanging="428"/>
      </w:pPr>
      <w:rPr>
        <w:rFonts w:hint="default"/>
        <w:lang w:val="ru-RU" w:eastAsia="en-US" w:bidi="ar-SA"/>
      </w:rPr>
    </w:lvl>
  </w:abstractNum>
  <w:abstractNum w:abstractNumId="6">
    <w:nsid w:val="32924C0F"/>
    <w:multiLevelType w:val="hybridMultilevel"/>
    <w:tmpl w:val="3FB68B8A"/>
    <w:lvl w:ilvl="0" w:tplc="64D49D50">
      <w:start w:val="1"/>
      <w:numFmt w:val="decimal"/>
      <w:lvlRestart w:val="0"/>
      <w:lvlText w:val="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5318C7"/>
    <w:multiLevelType w:val="multilevel"/>
    <w:tmpl w:val="AF862B4E"/>
    <w:lvl w:ilvl="0">
      <w:start w:val="1"/>
      <w:numFmt w:val="decimal"/>
      <w:lvlText w:val="%1)"/>
      <w:lvlJc w:val="left"/>
      <w:pPr>
        <w:ind w:left="103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40" w:hanging="3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81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1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5" w:hanging="351"/>
      </w:pPr>
      <w:rPr>
        <w:rFonts w:hint="default"/>
        <w:lang w:val="ru-RU" w:eastAsia="en-US" w:bidi="ar-SA"/>
      </w:rPr>
    </w:lvl>
  </w:abstractNum>
  <w:abstractNum w:abstractNumId="8">
    <w:nsid w:val="4CF21303"/>
    <w:multiLevelType w:val="multilevel"/>
    <w:tmpl w:val="0D1E78B8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1">
      <w:numFmt w:val="decimal"/>
      <w:lvlText w:val="%1.%2."/>
      <w:lvlJc w:val="left"/>
      <w:pPr>
        <w:tabs>
          <w:tab w:val="num" w:pos="1418"/>
        </w:tabs>
        <w:ind w:left="0" w:firstLine="709"/>
      </w:pPr>
      <w:rPr>
        <w:b w:val="0"/>
        <w:i w:val="0"/>
        <w:u w:val="none"/>
      </w:rPr>
    </w:lvl>
    <w:lvl w:ilvl="2"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b w:val="0"/>
        <w:i w:val="0"/>
        <w:u w:val="none"/>
      </w:rPr>
    </w:lvl>
    <w:lvl w:ilvl="3"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b w:val="0"/>
        <w:i w:val="0"/>
        <w:u w:val="none"/>
      </w:rPr>
    </w:lvl>
    <w:lvl w:ilvl="4"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b w:val="0"/>
        <w:i w:val="0"/>
        <w:u w:val="none"/>
      </w:rPr>
    </w:lvl>
    <w:lvl w:ilvl="5"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b w:val="0"/>
        <w:i w:val="0"/>
        <w:u w:val="none"/>
      </w:rPr>
    </w:lvl>
    <w:lvl w:ilvl="6"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b w:val="0"/>
        <w:i w:val="0"/>
        <w:u w:val="none"/>
      </w:rPr>
    </w:lvl>
    <w:lvl w:ilvl="7">
      <w:numFmt w:val="decimal"/>
      <w:lvlText w:val="%1.%2.%3.%4.%5.%6.%7.%8."/>
      <w:lvlJc w:val="left"/>
      <w:pPr>
        <w:tabs>
          <w:tab w:val="num" w:pos="3118"/>
        </w:tabs>
        <w:ind w:left="0" w:firstLine="709"/>
      </w:pPr>
      <w:rPr>
        <w:b w:val="0"/>
        <w:i w:val="0"/>
        <w:u w:val="none"/>
      </w:rPr>
    </w:lvl>
    <w:lvl w:ilvl="8"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b w:val="0"/>
        <w:i w:val="0"/>
        <w:u w:val="none"/>
      </w:rPr>
    </w:lvl>
  </w:abstractNum>
  <w:abstractNum w:abstractNumId="9">
    <w:nsid w:val="51817F48"/>
    <w:multiLevelType w:val="singleLevel"/>
    <w:tmpl w:val="A62C646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10">
    <w:nsid w:val="51A57975"/>
    <w:multiLevelType w:val="hybridMultilevel"/>
    <w:tmpl w:val="9F3892A0"/>
    <w:lvl w:ilvl="0" w:tplc="7C84453E">
      <w:start w:val="1"/>
      <w:numFmt w:val="decimal"/>
      <w:lvlText w:val="%1."/>
      <w:lvlJc w:val="left"/>
      <w:pPr>
        <w:ind w:left="103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684284">
      <w:numFmt w:val="bullet"/>
      <w:lvlText w:val="•"/>
      <w:lvlJc w:val="left"/>
      <w:pPr>
        <w:ind w:left="1040" w:hanging="428"/>
      </w:pPr>
      <w:rPr>
        <w:rFonts w:hint="default"/>
        <w:lang w:val="ru-RU" w:eastAsia="en-US" w:bidi="ar-SA"/>
      </w:rPr>
    </w:lvl>
    <w:lvl w:ilvl="2" w:tplc="3034B2FC">
      <w:numFmt w:val="bullet"/>
      <w:lvlText w:val="•"/>
      <w:lvlJc w:val="left"/>
      <w:pPr>
        <w:ind w:left="1981" w:hanging="428"/>
      </w:pPr>
      <w:rPr>
        <w:rFonts w:hint="default"/>
        <w:lang w:val="ru-RU" w:eastAsia="en-US" w:bidi="ar-SA"/>
      </w:rPr>
    </w:lvl>
    <w:lvl w:ilvl="3" w:tplc="F246F2CE">
      <w:numFmt w:val="bullet"/>
      <w:lvlText w:val="•"/>
      <w:lvlJc w:val="left"/>
      <w:pPr>
        <w:ind w:left="2921" w:hanging="428"/>
      </w:pPr>
      <w:rPr>
        <w:rFonts w:hint="default"/>
        <w:lang w:val="ru-RU" w:eastAsia="en-US" w:bidi="ar-SA"/>
      </w:rPr>
    </w:lvl>
    <w:lvl w:ilvl="4" w:tplc="7DB8805C">
      <w:numFmt w:val="bullet"/>
      <w:lvlText w:val="•"/>
      <w:lvlJc w:val="left"/>
      <w:pPr>
        <w:ind w:left="3862" w:hanging="428"/>
      </w:pPr>
      <w:rPr>
        <w:rFonts w:hint="default"/>
        <w:lang w:val="ru-RU" w:eastAsia="en-US" w:bidi="ar-SA"/>
      </w:rPr>
    </w:lvl>
    <w:lvl w:ilvl="5" w:tplc="EAB27584">
      <w:numFmt w:val="bullet"/>
      <w:lvlText w:val="•"/>
      <w:lvlJc w:val="left"/>
      <w:pPr>
        <w:ind w:left="4803" w:hanging="428"/>
      </w:pPr>
      <w:rPr>
        <w:rFonts w:hint="default"/>
        <w:lang w:val="ru-RU" w:eastAsia="en-US" w:bidi="ar-SA"/>
      </w:rPr>
    </w:lvl>
    <w:lvl w:ilvl="6" w:tplc="E1145F0E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7" w:tplc="13C0069C">
      <w:numFmt w:val="bullet"/>
      <w:lvlText w:val="•"/>
      <w:lvlJc w:val="left"/>
      <w:pPr>
        <w:ind w:left="6684" w:hanging="428"/>
      </w:pPr>
      <w:rPr>
        <w:rFonts w:hint="default"/>
        <w:lang w:val="ru-RU" w:eastAsia="en-US" w:bidi="ar-SA"/>
      </w:rPr>
    </w:lvl>
    <w:lvl w:ilvl="8" w:tplc="FEBE6C46">
      <w:numFmt w:val="bullet"/>
      <w:lvlText w:val="•"/>
      <w:lvlJc w:val="left"/>
      <w:pPr>
        <w:ind w:left="7625" w:hanging="428"/>
      </w:pPr>
      <w:rPr>
        <w:rFonts w:hint="default"/>
        <w:lang w:val="ru-RU" w:eastAsia="en-US" w:bidi="ar-SA"/>
      </w:rPr>
    </w:lvl>
  </w:abstractNum>
  <w:abstractNum w:abstractNumId="11">
    <w:nsid w:val="52455FAD"/>
    <w:multiLevelType w:val="hybridMultilevel"/>
    <w:tmpl w:val="AF862B4E"/>
    <w:lvl w:ilvl="0" w:tplc="D632B4FA">
      <w:start w:val="1"/>
      <w:numFmt w:val="decimal"/>
      <w:lvlText w:val="%1)"/>
      <w:lvlJc w:val="left"/>
      <w:pPr>
        <w:ind w:left="103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588ECE">
      <w:numFmt w:val="bullet"/>
      <w:lvlText w:val="•"/>
      <w:lvlJc w:val="left"/>
      <w:pPr>
        <w:ind w:left="1040" w:hanging="351"/>
      </w:pPr>
      <w:rPr>
        <w:rFonts w:hint="default"/>
        <w:lang w:val="ru-RU" w:eastAsia="en-US" w:bidi="ar-SA"/>
      </w:rPr>
    </w:lvl>
    <w:lvl w:ilvl="2" w:tplc="F446C4F6">
      <w:numFmt w:val="bullet"/>
      <w:lvlText w:val="•"/>
      <w:lvlJc w:val="left"/>
      <w:pPr>
        <w:ind w:left="1981" w:hanging="351"/>
      </w:pPr>
      <w:rPr>
        <w:rFonts w:hint="default"/>
        <w:lang w:val="ru-RU" w:eastAsia="en-US" w:bidi="ar-SA"/>
      </w:rPr>
    </w:lvl>
    <w:lvl w:ilvl="3" w:tplc="92E28002">
      <w:numFmt w:val="bullet"/>
      <w:lvlText w:val="•"/>
      <w:lvlJc w:val="left"/>
      <w:pPr>
        <w:ind w:left="2921" w:hanging="351"/>
      </w:pPr>
      <w:rPr>
        <w:rFonts w:hint="default"/>
        <w:lang w:val="ru-RU" w:eastAsia="en-US" w:bidi="ar-SA"/>
      </w:rPr>
    </w:lvl>
    <w:lvl w:ilvl="4" w:tplc="46545FC0">
      <w:numFmt w:val="bullet"/>
      <w:lvlText w:val="•"/>
      <w:lvlJc w:val="left"/>
      <w:pPr>
        <w:ind w:left="3862" w:hanging="351"/>
      </w:pPr>
      <w:rPr>
        <w:rFonts w:hint="default"/>
        <w:lang w:val="ru-RU" w:eastAsia="en-US" w:bidi="ar-SA"/>
      </w:rPr>
    </w:lvl>
    <w:lvl w:ilvl="5" w:tplc="9FAE6034">
      <w:numFmt w:val="bullet"/>
      <w:lvlText w:val="•"/>
      <w:lvlJc w:val="left"/>
      <w:pPr>
        <w:ind w:left="4803" w:hanging="351"/>
      </w:pPr>
      <w:rPr>
        <w:rFonts w:hint="default"/>
        <w:lang w:val="ru-RU" w:eastAsia="en-US" w:bidi="ar-SA"/>
      </w:rPr>
    </w:lvl>
    <w:lvl w:ilvl="6" w:tplc="34DE8DCC">
      <w:numFmt w:val="bullet"/>
      <w:lvlText w:val="•"/>
      <w:lvlJc w:val="left"/>
      <w:pPr>
        <w:ind w:left="5743" w:hanging="351"/>
      </w:pPr>
      <w:rPr>
        <w:rFonts w:hint="default"/>
        <w:lang w:val="ru-RU" w:eastAsia="en-US" w:bidi="ar-SA"/>
      </w:rPr>
    </w:lvl>
    <w:lvl w:ilvl="7" w:tplc="4F5C152E">
      <w:numFmt w:val="bullet"/>
      <w:lvlText w:val="•"/>
      <w:lvlJc w:val="left"/>
      <w:pPr>
        <w:ind w:left="6684" w:hanging="351"/>
      </w:pPr>
      <w:rPr>
        <w:rFonts w:hint="default"/>
        <w:lang w:val="ru-RU" w:eastAsia="en-US" w:bidi="ar-SA"/>
      </w:rPr>
    </w:lvl>
    <w:lvl w:ilvl="8" w:tplc="F64A2228">
      <w:numFmt w:val="bullet"/>
      <w:lvlText w:val="•"/>
      <w:lvlJc w:val="left"/>
      <w:pPr>
        <w:ind w:left="7625" w:hanging="351"/>
      </w:pPr>
      <w:rPr>
        <w:rFonts w:hint="default"/>
        <w:lang w:val="ru-RU" w:eastAsia="en-US" w:bidi="ar-SA"/>
      </w:rPr>
    </w:lvl>
  </w:abstractNum>
  <w:abstractNum w:abstractNumId="12">
    <w:nsid w:val="71C72A18"/>
    <w:multiLevelType w:val="hybridMultilevel"/>
    <w:tmpl w:val="30104760"/>
    <w:lvl w:ilvl="0" w:tplc="8E0AA15C">
      <w:start w:val="1"/>
      <w:numFmt w:val="decimal"/>
      <w:lvlText w:val="%1."/>
      <w:lvlJc w:val="left"/>
      <w:pPr>
        <w:ind w:left="1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A60FCC">
      <w:numFmt w:val="bullet"/>
      <w:lvlText w:val="•"/>
      <w:lvlJc w:val="left"/>
      <w:pPr>
        <w:ind w:left="1040" w:hanging="286"/>
      </w:pPr>
      <w:rPr>
        <w:rFonts w:hint="default"/>
        <w:lang w:val="ru-RU" w:eastAsia="en-US" w:bidi="ar-SA"/>
      </w:rPr>
    </w:lvl>
    <w:lvl w:ilvl="2" w:tplc="5E8EC5A6">
      <w:numFmt w:val="bullet"/>
      <w:lvlText w:val="•"/>
      <w:lvlJc w:val="left"/>
      <w:pPr>
        <w:ind w:left="1981" w:hanging="286"/>
      </w:pPr>
      <w:rPr>
        <w:rFonts w:hint="default"/>
        <w:lang w:val="ru-RU" w:eastAsia="en-US" w:bidi="ar-SA"/>
      </w:rPr>
    </w:lvl>
    <w:lvl w:ilvl="3" w:tplc="032A9A0C">
      <w:numFmt w:val="bullet"/>
      <w:lvlText w:val="•"/>
      <w:lvlJc w:val="left"/>
      <w:pPr>
        <w:ind w:left="2921" w:hanging="286"/>
      </w:pPr>
      <w:rPr>
        <w:rFonts w:hint="default"/>
        <w:lang w:val="ru-RU" w:eastAsia="en-US" w:bidi="ar-SA"/>
      </w:rPr>
    </w:lvl>
    <w:lvl w:ilvl="4" w:tplc="551C82B4">
      <w:numFmt w:val="bullet"/>
      <w:lvlText w:val="•"/>
      <w:lvlJc w:val="left"/>
      <w:pPr>
        <w:ind w:left="3862" w:hanging="286"/>
      </w:pPr>
      <w:rPr>
        <w:rFonts w:hint="default"/>
        <w:lang w:val="ru-RU" w:eastAsia="en-US" w:bidi="ar-SA"/>
      </w:rPr>
    </w:lvl>
    <w:lvl w:ilvl="5" w:tplc="CF56AE8E">
      <w:numFmt w:val="bullet"/>
      <w:lvlText w:val="•"/>
      <w:lvlJc w:val="left"/>
      <w:pPr>
        <w:ind w:left="4803" w:hanging="286"/>
      </w:pPr>
      <w:rPr>
        <w:rFonts w:hint="default"/>
        <w:lang w:val="ru-RU" w:eastAsia="en-US" w:bidi="ar-SA"/>
      </w:rPr>
    </w:lvl>
    <w:lvl w:ilvl="6" w:tplc="E9A8746C">
      <w:numFmt w:val="bullet"/>
      <w:lvlText w:val="•"/>
      <w:lvlJc w:val="left"/>
      <w:pPr>
        <w:ind w:left="5743" w:hanging="286"/>
      </w:pPr>
      <w:rPr>
        <w:rFonts w:hint="default"/>
        <w:lang w:val="ru-RU" w:eastAsia="en-US" w:bidi="ar-SA"/>
      </w:rPr>
    </w:lvl>
    <w:lvl w:ilvl="7" w:tplc="DFBA5D9C">
      <w:numFmt w:val="bullet"/>
      <w:lvlText w:val="•"/>
      <w:lvlJc w:val="left"/>
      <w:pPr>
        <w:ind w:left="6684" w:hanging="286"/>
      </w:pPr>
      <w:rPr>
        <w:rFonts w:hint="default"/>
        <w:lang w:val="ru-RU" w:eastAsia="en-US" w:bidi="ar-SA"/>
      </w:rPr>
    </w:lvl>
    <w:lvl w:ilvl="8" w:tplc="99C003FE">
      <w:numFmt w:val="bullet"/>
      <w:lvlText w:val="•"/>
      <w:lvlJc w:val="left"/>
      <w:pPr>
        <w:ind w:left="7625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709"/>
  <w:autoHyphenation/>
  <w:drawingGridHorizontalSpacing w:val="181"/>
  <w:drawingGridVerticalSpacing w:val="1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0113"/>
    <w:rsid w:val="00010113"/>
    <w:rsid w:val="00065F73"/>
    <w:rsid w:val="000C6A00"/>
    <w:rsid w:val="000F59B3"/>
    <w:rsid w:val="001178DD"/>
    <w:rsid w:val="001342C4"/>
    <w:rsid w:val="001956E4"/>
    <w:rsid w:val="001B4B79"/>
    <w:rsid w:val="001E7CE9"/>
    <w:rsid w:val="001F0362"/>
    <w:rsid w:val="0024028A"/>
    <w:rsid w:val="003C3E6B"/>
    <w:rsid w:val="003D0D31"/>
    <w:rsid w:val="003E75A0"/>
    <w:rsid w:val="003F5D2D"/>
    <w:rsid w:val="004116E7"/>
    <w:rsid w:val="00431791"/>
    <w:rsid w:val="0047512D"/>
    <w:rsid w:val="004A3DDC"/>
    <w:rsid w:val="004D3ED7"/>
    <w:rsid w:val="005242A9"/>
    <w:rsid w:val="0056403A"/>
    <w:rsid w:val="005C61BB"/>
    <w:rsid w:val="00603ECB"/>
    <w:rsid w:val="0067610F"/>
    <w:rsid w:val="006C55E6"/>
    <w:rsid w:val="007140E4"/>
    <w:rsid w:val="00725D53"/>
    <w:rsid w:val="007725B8"/>
    <w:rsid w:val="007F32F6"/>
    <w:rsid w:val="008A55EC"/>
    <w:rsid w:val="008B3E6C"/>
    <w:rsid w:val="008C003D"/>
    <w:rsid w:val="008C4A3C"/>
    <w:rsid w:val="0091493F"/>
    <w:rsid w:val="0098138D"/>
    <w:rsid w:val="009A2340"/>
    <w:rsid w:val="009F4B40"/>
    <w:rsid w:val="00A24A98"/>
    <w:rsid w:val="00A32CDA"/>
    <w:rsid w:val="00A76B33"/>
    <w:rsid w:val="00AB149C"/>
    <w:rsid w:val="00AB3B60"/>
    <w:rsid w:val="00B25648"/>
    <w:rsid w:val="00B36A68"/>
    <w:rsid w:val="00B76E66"/>
    <w:rsid w:val="00BB192C"/>
    <w:rsid w:val="00C14101"/>
    <w:rsid w:val="00C604CB"/>
    <w:rsid w:val="00D42C58"/>
    <w:rsid w:val="00D931CD"/>
    <w:rsid w:val="00DA2994"/>
    <w:rsid w:val="00DE3998"/>
    <w:rsid w:val="00E830A6"/>
    <w:rsid w:val="00E873E6"/>
    <w:rsid w:val="00EC2976"/>
    <w:rsid w:val="00F17EA6"/>
    <w:rsid w:val="00FA4C50"/>
    <w:rsid w:val="00FC435B"/>
    <w:rsid w:val="00FD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32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3C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0"/>
    <w:link w:val="10"/>
    <w:uiPriority w:val="9"/>
    <w:qFormat/>
    <w:rsid w:val="008C003D"/>
    <w:pPr>
      <w:keepNext/>
      <w:keepLines/>
      <w:pageBreakBefore/>
      <w:widowControl w:val="0"/>
      <w:suppressAutoHyphens/>
      <w:spacing w:after="320"/>
      <w:jc w:val="center"/>
      <w:outlineLvl w:val="0"/>
    </w:pPr>
    <w:rPr>
      <w:rFonts w:eastAsiaTheme="majorEastAsia"/>
      <w:b/>
      <w:color w:val="365F91" w:themeColor="accent1" w:themeShade="BF"/>
      <w:sz w:val="28"/>
      <w:szCs w:val="32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8C003D"/>
    <w:pPr>
      <w:keepNext/>
      <w:keepLines/>
      <w:widowControl w:val="0"/>
      <w:suppressAutoHyphens/>
      <w:spacing w:before="480" w:after="240"/>
      <w:ind w:left="283" w:right="283"/>
      <w:jc w:val="center"/>
      <w:outlineLvl w:val="1"/>
    </w:pPr>
    <w:rPr>
      <w:rFonts w:eastAsiaTheme="majorEastAsia"/>
      <w:b/>
      <w:color w:val="365F91" w:themeColor="accent1" w:themeShade="BF"/>
      <w:sz w:val="26"/>
      <w:szCs w:val="26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8C003D"/>
    <w:pPr>
      <w:keepNext/>
      <w:keepLines/>
      <w:widowControl w:val="0"/>
      <w:suppressAutoHyphens/>
      <w:spacing w:before="360" w:after="240"/>
      <w:ind w:left="567" w:right="567"/>
      <w:jc w:val="center"/>
      <w:outlineLvl w:val="2"/>
    </w:pPr>
    <w:rPr>
      <w:rFonts w:eastAsiaTheme="majorEastAsia"/>
      <w:b/>
      <w:i/>
      <w:color w:val="243F60" w:themeColor="accent1" w:themeShade="7F"/>
      <w:sz w:val="24"/>
      <w:szCs w:val="24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8C003D"/>
    <w:pPr>
      <w:keepNext/>
      <w:keepLines/>
      <w:widowControl w:val="0"/>
      <w:suppressAutoHyphens/>
      <w:spacing w:before="240" w:after="120"/>
      <w:ind w:left="709"/>
      <w:outlineLvl w:val="3"/>
    </w:pPr>
    <w:rPr>
      <w:rFonts w:eastAsiaTheme="majorEastAsia"/>
      <w:b/>
      <w:iCs/>
      <w:color w:val="365F91" w:themeColor="accent1" w:themeShade="BF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010113"/>
    <w:pPr>
      <w:widowControl w:val="0"/>
      <w:suppressAutoHyphens/>
      <w:autoSpaceDE w:val="0"/>
      <w:autoSpaceDN w:val="0"/>
      <w:ind w:firstLine="709"/>
      <w:jc w:val="both"/>
    </w:pPr>
    <w:rPr>
      <w:rFonts w:eastAsia="Times New Roman"/>
      <w:sz w:val="24"/>
      <w:szCs w:val="28"/>
      <w:lang w:eastAsia="en-US"/>
    </w:rPr>
  </w:style>
  <w:style w:type="character" w:customStyle="1" w:styleId="a4">
    <w:name w:val="Основной текст Знак"/>
    <w:basedOn w:val="a1"/>
    <w:link w:val="a0"/>
    <w:uiPriority w:val="1"/>
    <w:rsid w:val="00010113"/>
    <w:rPr>
      <w:rFonts w:ascii="Times New Roman" w:eastAsia="Times New Roman" w:hAnsi="Times New Roman" w:cs="Times New Roman"/>
      <w:sz w:val="24"/>
      <w:szCs w:val="28"/>
      <w:lang w:eastAsia="en-US"/>
    </w:rPr>
  </w:style>
  <w:style w:type="paragraph" w:styleId="a5">
    <w:name w:val="List Paragraph"/>
    <w:basedOn w:val="a"/>
    <w:link w:val="a6"/>
    <w:uiPriority w:val="1"/>
    <w:qFormat/>
    <w:rsid w:val="00010113"/>
    <w:pPr>
      <w:widowControl w:val="0"/>
      <w:autoSpaceDE w:val="0"/>
      <w:autoSpaceDN w:val="0"/>
      <w:ind w:firstLine="709"/>
      <w:jc w:val="both"/>
    </w:pPr>
    <w:rPr>
      <w:rFonts w:eastAsia="Times New Roman"/>
      <w:sz w:val="24"/>
      <w:lang w:eastAsia="en-US"/>
    </w:rPr>
  </w:style>
  <w:style w:type="paragraph" w:styleId="a7">
    <w:name w:val="header"/>
    <w:basedOn w:val="a"/>
    <w:link w:val="a8"/>
    <w:uiPriority w:val="99"/>
    <w:unhideWhenUsed/>
    <w:rsid w:val="00C14101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1"/>
    <w:link w:val="a7"/>
    <w:uiPriority w:val="99"/>
    <w:rsid w:val="00C14101"/>
    <w:rPr>
      <w:rFonts w:ascii="12" w:hAnsi="12"/>
      <w:sz w:val="24"/>
    </w:rPr>
  </w:style>
  <w:style w:type="paragraph" w:styleId="a9">
    <w:name w:val="footer"/>
    <w:basedOn w:val="a"/>
    <w:link w:val="aa"/>
    <w:uiPriority w:val="99"/>
    <w:unhideWhenUsed/>
    <w:rsid w:val="00C14101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1"/>
    <w:link w:val="a9"/>
    <w:uiPriority w:val="99"/>
    <w:rsid w:val="00C14101"/>
    <w:rPr>
      <w:rFonts w:ascii="12" w:hAnsi="12"/>
      <w:sz w:val="24"/>
    </w:rPr>
  </w:style>
  <w:style w:type="character" w:customStyle="1" w:styleId="10">
    <w:name w:val="Заголовок 1 Знак"/>
    <w:basedOn w:val="a1"/>
    <w:link w:val="1"/>
    <w:uiPriority w:val="9"/>
    <w:rsid w:val="008C003D"/>
    <w:rPr>
      <w:rFonts w:ascii="Times New Roman" w:eastAsiaTheme="majorEastAsia" w:hAnsi="Times New Roman" w:cs="Times New Roman"/>
      <w:b/>
      <w:color w:val="365F91" w:themeColor="accent1" w:themeShade="BF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C003D"/>
    <w:rPr>
      <w:rFonts w:ascii="Times New Roman" w:eastAsiaTheme="majorEastAsia" w:hAnsi="Times New Roman" w:cs="Times New Roman"/>
      <w:b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8C003D"/>
    <w:rPr>
      <w:rFonts w:ascii="Times New Roman" w:eastAsiaTheme="majorEastAsia" w:hAnsi="Times New Roman" w:cs="Times New Roman"/>
      <w:b/>
      <w:i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8C003D"/>
    <w:rPr>
      <w:rFonts w:ascii="Times New Roman" w:eastAsiaTheme="majorEastAsia" w:hAnsi="Times New Roman" w:cs="Times New Roman"/>
      <w:b/>
      <w:iCs/>
      <w:color w:val="365F91" w:themeColor="accent1" w:themeShade="BF"/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8C003D"/>
    <w:pPr>
      <w:keepLines/>
      <w:widowControl w:val="0"/>
      <w:ind w:firstLine="283"/>
      <w:jc w:val="both"/>
    </w:pPr>
    <w:rPr>
      <w:sz w:val="24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8C003D"/>
    <w:rPr>
      <w:rFonts w:ascii="Times New Roman" w:hAnsi="Times New Roman" w:cs="Times New Roman"/>
      <w:sz w:val="24"/>
      <w:szCs w:val="20"/>
    </w:rPr>
  </w:style>
  <w:style w:type="paragraph" w:customStyle="1" w:styleId="ad">
    <w:name w:val="Примечание"/>
    <w:basedOn w:val="a"/>
    <w:link w:val="ae"/>
    <w:rsid w:val="008C003D"/>
    <w:pPr>
      <w:widowControl w:val="0"/>
      <w:suppressAutoHyphens/>
      <w:spacing w:before="120" w:after="120"/>
      <w:contextualSpacing/>
      <w:jc w:val="both"/>
    </w:pPr>
    <w:rPr>
      <w:rFonts w:eastAsia="Times New Roman"/>
      <w:szCs w:val="28"/>
      <w:lang w:eastAsia="en-US"/>
    </w:rPr>
  </w:style>
  <w:style w:type="character" w:customStyle="1" w:styleId="a6">
    <w:name w:val="Абзац списка Знак"/>
    <w:basedOn w:val="a1"/>
    <w:link w:val="a5"/>
    <w:uiPriority w:val="1"/>
    <w:rsid w:val="008C003D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e">
    <w:name w:val="Примечание Знак"/>
    <w:basedOn w:val="a6"/>
    <w:link w:val="ad"/>
    <w:rsid w:val="008C003D"/>
    <w:rPr>
      <w:rFonts w:ascii="Times New Roman" w:eastAsia="Times New Roman" w:hAnsi="Times New Roman" w:cs="Times New Roman"/>
      <w:sz w:val="20"/>
      <w:szCs w:val="28"/>
      <w:lang w:eastAsia="en-US"/>
    </w:rPr>
  </w:style>
  <w:style w:type="paragraph" w:customStyle="1" w:styleId="af">
    <w:name w:val="Пример"/>
    <w:basedOn w:val="a"/>
    <w:link w:val="af0"/>
    <w:rsid w:val="008C003D"/>
    <w:pPr>
      <w:tabs>
        <w:tab w:val="left" w:pos="1260"/>
      </w:tabs>
      <w:spacing w:before="240" w:after="240"/>
      <w:ind w:right="102"/>
      <w:contextualSpacing/>
    </w:pPr>
    <w:rPr>
      <w:rFonts w:eastAsia="Times New Roman"/>
      <w:sz w:val="18"/>
      <w:szCs w:val="28"/>
      <w:lang w:eastAsia="en-US"/>
    </w:rPr>
  </w:style>
  <w:style w:type="character" w:customStyle="1" w:styleId="af0">
    <w:name w:val="Пример Знак"/>
    <w:basedOn w:val="a6"/>
    <w:link w:val="af"/>
    <w:rsid w:val="008C003D"/>
    <w:rPr>
      <w:rFonts w:ascii="Times New Roman" w:eastAsia="Times New Roman" w:hAnsi="Times New Roman" w:cs="Times New Roman"/>
      <w:sz w:val="18"/>
      <w:szCs w:val="28"/>
      <w:lang w:eastAsia="en-US"/>
    </w:rPr>
  </w:style>
  <w:style w:type="paragraph" w:customStyle="1" w:styleId="af1">
    <w:name w:val="Название рисунка"/>
    <w:basedOn w:val="a"/>
    <w:next w:val="a0"/>
    <w:link w:val="af2"/>
    <w:rsid w:val="008C003D"/>
    <w:pPr>
      <w:keepLines/>
      <w:widowControl w:val="0"/>
      <w:suppressAutoHyphens/>
      <w:spacing w:after="240"/>
      <w:contextualSpacing/>
      <w:jc w:val="center"/>
    </w:pPr>
    <w:rPr>
      <w:rFonts w:eastAsia="Times New Roman"/>
      <w:sz w:val="24"/>
      <w:szCs w:val="28"/>
      <w:lang w:eastAsia="en-US"/>
    </w:rPr>
  </w:style>
  <w:style w:type="character" w:customStyle="1" w:styleId="af2">
    <w:name w:val="Название рисунка Знак"/>
    <w:basedOn w:val="a6"/>
    <w:link w:val="af1"/>
    <w:rsid w:val="008C003D"/>
    <w:rPr>
      <w:rFonts w:ascii="Times New Roman" w:eastAsia="Times New Roman" w:hAnsi="Times New Roman" w:cs="Times New Roman"/>
      <w:sz w:val="24"/>
      <w:szCs w:val="28"/>
      <w:lang w:eastAsia="en-US"/>
    </w:rPr>
  </w:style>
  <w:style w:type="paragraph" w:customStyle="1" w:styleId="af3">
    <w:name w:val="Параграф рисунка"/>
    <w:basedOn w:val="a"/>
    <w:link w:val="af4"/>
    <w:rsid w:val="008C003D"/>
    <w:pPr>
      <w:keepLines/>
      <w:widowControl w:val="0"/>
      <w:suppressAutoHyphens/>
      <w:spacing w:before="480" w:after="480"/>
      <w:jc w:val="center"/>
    </w:pPr>
    <w:rPr>
      <w:rFonts w:eastAsia="Times New Roman"/>
      <w:sz w:val="24"/>
      <w:szCs w:val="28"/>
      <w:lang w:eastAsia="en-US"/>
    </w:rPr>
  </w:style>
  <w:style w:type="character" w:customStyle="1" w:styleId="af4">
    <w:name w:val="Параграф рисунка Знак"/>
    <w:basedOn w:val="a6"/>
    <w:link w:val="af3"/>
    <w:rsid w:val="008C003D"/>
    <w:rPr>
      <w:rFonts w:ascii="Times New Roman" w:eastAsia="Times New Roman" w:hAnsi="Times New Roman" w:cs="Times New Roman"/>
      <w:sz w:val="24"/>
      <w:szCs w:val="28"/>
      <w:lang w:eastAsia="en-US"/>
    </w:rPr>
  </w:style>
  <w:style w:type="paragraph" w:customStyle="1" w:styleId="af5">
    <w:name w:val="Формула"/>
    <w:basedOn w:val="a"/>
    <w:next w:val="a0"/>
    <w:link w:val="af6"/>
    <w:rsid w:val="008C003D"/>
    <w:pPr>
      <w:keepLines/>
      <w:widowControl w:val="0"/>
      <w:tabs>
        <w:tab w:val="center" w:pos="4533"/>
        <w:tab w:val="right" w:pos="9632"/>
      </w:tabs>
      <w:suppressAutoHyphens/>
      <w:spacing w:before="240" w:after="240" w:line="360" w:lineRule="auto"/>
      <w:contextualSpacing/>
      <w:jc w:val="center"/>
    </w:pPr>
    <w:rPr>
      <w:rFonts w:eastAsia="Times New Roman"/>
      <w:sz w:val="24"/>
      <w:szCs w:val="28"/>
      <w:lang w:eastAsia="en-US"/>
    </w:rPr>
  </w:style>
  <w:style w:type="character" w:customStyle="1" w:styleId="af6">
    <w:name w:val="Формула Знак"/>
    <w:basedOn w:val="a6"/>
    <w:link w:val="af5"/>
    <w:rsid w:val="008C003D"/>
    <w:rPr>
      <w:rFonts w:ascii="Times New Roman" w:eastAsia="Times New Roman" w:hAnsi="Times New Roman" w:cs="Times New Roman"/>
      <w:sz w:val="24"/>
      <w:szCs w:val="28"/>
      <w:lang w:eastAsia="en-US"/>
    </w:rPr>
  </w:style>
  <w:style w:type="paragraph" w:customStyle="1" w:styleId="af7">
    <w:name w:val="Номер формулы"/>
    <w:basedOn w:val="a"/>
    <w:next w:val="a0"/>
    <w:link w:val="af8"/>
    <w:rsid w:val="008C003D"/>
    <w:pPr>
      <w:keepLines/>
      <w:widowControl w:val="0"/>
      <w:suppressAutoHyphens/>
      <w:contextualSpacing/>
      <w:jc w:val="right"/>
    </w:pPr>
    <w:rPr>
      <w:rFonts w:eastAsia="Times New Roman"/>
      <w:sz w:val="24"/>
      <w:szCs w:val="28"/>
      <w:lang w:eastAsia="en-US"/>
    </w:rPr>
  </w:style>
  <w:style w:type="character" w:customStyle="1" w:styleId="af8">
    <w:name w:val="Номер формулы Знак"/>
    <w:basedOn w:val="a6"/>
    <w:link w:val="af7"/>
    <w:rsid w:val="008C003D"/>
    <w:rPr>
      <w:rFonts w:ascii="Times New Roman" w:eastAsia="Times New Roman" w:hAnsi="Times New Roman" w:cs="Times New Roman"/>
      <w:sz w:val="24"/>
      <w:szCs w:val="28"/>
      <w:lang w:eastAsia="en-US"/>
    </w:rPr>
  </w:style>
  <w:style w:type="paragraph" w:customStyle="1" w:styleId="af9">
    <w:name w:val="Название таблицы"/>
    <w:basedOn w:val="a"/>
    <w:link w:val="afa"/>
    <w:rsid w:val="008C003D"/>
    <w:pPr>
      <w:keepNext/>
      <w:keepLines/>
      <w:widowControl w:val="0"/>
      <w:suppressAutoHyphens/>
      <w:spacing w:before="120" w:after="120"/>
      <w:contextualSpacing/>
      <w:jc w:val="center"/>
    </w:pPr>
    <w:rPr>
      <w:rFonts w:eastAsia="Times New Roman"/>
      <w:b/>
      <w:sz w:val="24"/>
      <w:szCs w:val="28"/>
      <w:lang w:eastAsia="en-US"/>
    </w:rPr>
  </w:style>
  <w:style w:type="character" w:customStyle="1" w:styleId="afa">
    <w:name w:val="Название таблицы Знак"/>
    <w:basedOn w:val="a6"/>
    <w:link w:val="af9"/>
    <w:rsid w:val="008C003D"/>
    <w:rPr>
      <w:rFonts w:ascii="Times New Roman" w:eastAsia="Times New Roman" w:hAnsi="Times New Roman" w:cs="Times New Roman"/>
      <w:b/>
      <w:sz w:val="24"/>
      <w:szCs w:val="28"/>
      <w:lang w:eastAsia="en-US"/>
    </w:rPr>
  </w:style>
  <w:style w:type="paragraph" w:customStyle="1" w:styleId="afb">
    <w:name w:val="Номер таблицы"/>
    <w:basedOn w:val="a"/>
    <w:link w:val="afc"/>
    <w:rsid w:val="008C003D"/>
    <w:pPr>
      <w:keepNext/>
      <w:keepLines/>
      <w:widowControl w:val="0"/>
      <w:suppressAutoHyphens/>
      <w:spacing w:before="240" w:after="120"/>
      <w:contextualSpacing/>
      <w:jc w:val="right"/>
    </w:pPr>
    <w:rPr>
      <w:rFonts w:eastAsia="Times New Roman"/>
      <w:i/>
      <w:sz w:val="24"/>
      <w:szCs w:val="28"/>
      <w:lang w:eastAsia="en-US"/>
    </w:rPr>
  </w:style>
  <w:style w:type="character" w:customStyle="1" w:styleId="afc">
    <w:name w:val="Номер таблицы Знак"/>
    <w:basedOn w:val="a6"/>
    <w:link w:val="afb"/>
    <w:rsid w:val="008C003D"/>
    <w:rPr>
      <w:rFonts w:ascii="Times New Roman" w:eastAsia="Times New Roman" w:hAnsi="Times New Roman" w:cs="Times New Roman"/>
      <w:i/>
      <w:sz w:val="24"/>
      <w:szCs w:val="28"/>
      <w:lang w:eastAsia="en-US"/>
    </w:rPr>
  </w:style>
  <w:style w:type="paragraph" w:customStyle="1" w:styleId="afd">
    <w:name w:val="Шапка таблицы"/>
    <w:basedOn w:val="a"/>
    <w:link w:val="afe"/>
    <w:rsid w:val="008C003D"/>
    <w:pPr>
      <w:keepNext/>
      <w:keepLines/>
      <w:widowControl w:val="0"/>
      <w:jc w:val="center"/>
    </w:pPr>
    <w:rPr>
      <w:rFonts w:eastAsia="Times New Roman"/>
      <w:szCs w:val="28"/>
      <w:lang w:eastAsia="en-US"/>
    </w:rPr>
  </w:style>
  <w:style w:type="character" w:customStyle="1" w:styleId="afe">
    <w:name w:val="Шапка таблицы Знак"/>
    <w:basedOn w:val="a6"/>
    <w:link w:val="afd"/>
    <w:rsid w:val="008C003D"/>
    <w:rPr>
      <w:rFonts w:ascii="Times New Roman" w:eastAsia="Times New Roman" w:hAnsi="Times New Roman" w:cs="Times New Roman"/>
      <w:sz w:val="20"/>
      <w:szCs w:val="28"/>
      <w:lang w:eastAsia="en-US"/>
    </w:rPr>
  </w:style>
  <w:style w:type="table" w:customStyle="1" w:styleId="aff">
    <w:name w:val="Таблица без линий"/>
    <w:basedOn w:val="a2"/>
    <w:rsid w:val="008C003D"/>
    <w:pPr>
      <w:spacing w:after="0" w:line="240" w:lineRule="auto"/>
    </w:pPr>
    <w:rPr>
      <w:rFonts w:ascii="Times New Roman" w:hAnsi="Times New Roman" w:cs="Times New Roman"/>
      <w:sz w:val="20"/>
    </w:rPr>
    <w:tblPr/>
    <w:tcPr>
      <w:shd w:val="clear" w:color="auto" w:fill="auto"/>
    </w:tcPr>
    <w:tblStylePr w:type="firstRow">
      <w:tblPr/>
      <w:tcPr>
        <w:tcBorders>
          <w:bottom w:val="nil"/>
          <w:right w:val="nil"/>
          <w:insideV w:val="nil"/>
          <w:tr2bl w:val="nil"/>
        </w:tcBorders>
      </w:tcPr>
    </w:tblStylePr>
    <w:tblStylePr w:type="lastRow">
      <w:tblPr/>
      <w:tcPr>
        <w:tcBorders>
          <w:bottom w:val="nil"/>
          <w:right w:val="nil"/>
          <w:insideV w:val="nil"/>
          <w:tr2bl w:val="nil"/>
        </w:tcBorders>
      </w:tcPr>
    </w:tblStylePr>
    <w:tblStylePr w:type="firstCol">
      <w:tblPr/>
      <w:tcPr>
        <w:tcBorders>
          <w:bottom w:val="nil"/>
          <w:right w:val="nil"/>
          <w:insideV w:val="nil"/>
          <w:tr2bl w:val="nil"/>
        </w:tcBorders>
      </w:tcPr>
    </w:tblStylePr>
    <w:tblStylePr w:type="lastCol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1Vert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2Vert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1Horz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2Horz">
      <w:tblPr/>
      <w:tcPr>
        <w:tcBorders>
          <w:bottom w:val="nil"/>
          <w:right w:val="nil"/>
          <w:insideV w:val="nil"/>
          <w:tr2bl w:val="nil"/>
        </w:tcBorders>
      </w:tcPr>
    </w:tblStylePr>
    <w:tblStylePr w:type="neCell">
      <w:tblPr/>
      <w:tcPr>
        <w:tcBorders>
          <w:bottom w:val="nil"/>
          <w:right w:val="nil"/>
          <w:insideV w:val="nil"/>
          <w:tr2bl w:val="nil"/>
        </w:tcBorders>
      </w:tcPr>
    </w:tblStylePr>
    <w:tblStylePr w:type="nwCell">
      <w:tblPr/>
      <w:tcPr>
        <w:tcBorders>
          <w:bottom w:val="nil"/>
          <w:right w:val="nil"/>
          <w:insideV w:val="nil"/>
          <w:tr2bl w:val="nil"/>
        </w:tcBorders>
      </w:tcPr>
    </w:tblStylePr>
    <w:tblStylePr w:type="seCell">
      <w:tblPr/>
      <w:tcPr>
        <w:tcBorders>
          <w:bottom w:val="nil"/>
          <w:right w:val="nil"/>
          <w:insideV w:val="nil"/>
          <w:tr2bl w:val="nil"/>
        </w:tcBorders>
      </w:tcPr>
    </w:tblStylePr>
    <w:tblStylePr w:type="swCell">
      <w:tblPr/>
      <w:tcPr>
        <w:tcBorders>
          <w:bottom w:val="nil"/>
          <w:right w:val="nil"/>
          <w:insideV w:val="nil"/>
          <w:tr2bl w:val="nil"/>
        </w:tcBorders>
      </w:tcPr>
    </w:tblStylePr>
  </w:style>
  <w:style w:type="table" w:customStyle="1" w:styleId="aff0">
    <w:name w:val="Таблица с текстом"/>
    <w:basedOn w:val="a2"/>
    <w:rsid w:val="008C003D"/>
    <w:pPr>
      <w:spacing w:after="0" w:line="240" w:lineRule="auto"/>
    </w:pPr>
    <w:rPr>
      <w:rFonts w:ascii="Times New Roman" w:hAnsi="Times New Roman" w:cs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113" w:type="dxa"/>
        <w:bottom w:w="57" w:type="dxa"/>
        <w:right w:w="113" w:type="dxa"/>
      </w:tcMar>
    </w:tcPr>
  </w:style>
  <w:style w:type="table" w:customStyle="1" w:styleId="aff1">
    <w:name w:val="Таблица с числами"/>
    <w:basedOn w:val="a2"/>
    <w:rsid w:val="008C003D"/>
    <w:pPr>
      <w:spacing w:after="0" w:line="240" w:lineRule="auto"/>
    </w:pPr>
    <w:rPr>
      <w:rFonts w:ascii="Times New Roman" w:hAnsi="Times New Roman" w:cs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  <w:tcMar>
        <w:top w:w="28" w:type="dxa"/>
        <w:left w:w="28" w:type="dxa"/>
        <w:bottom w:w="28" w:type="dxa"/>
        <w:right w:w="2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7C42AF-EB84-41DD-9FDD-86EA7566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110920</Company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Скорба Екатерина Сергеевна</cp:lastModifiedBy>
  <cp:revision>49</cp:revision>
  <cp:lastPrinted>2022-08-11T11:16:00Z</cp:lastPrinted>
  <dcterms:created xsi:type="dcterms:W3CDTF">2022-08-10T12:01:00Z</dcterms:created>
  <dcterms:modified xsi:type="dcterms:W3CDTF">2022-09-14T06:12:00Z</dcterms:modified>
</cp:coreProperties>
</file>